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CBE" w:rsidRPr="003B3EBB" w:rsidRDefault="00210CBE" w:rsidP="00210CBE">
      <w:pPr>
        <w:spacing w:after="0" w:line="360" w:lineRule="auto"/>
        <w:jc w:val="both"/>
        <w:rPr>
          <w:rFonts w:ascii="Times New Roman" w:hAnsi="Times New Roman" w:cs="Times New Roman"/>
          <w:sz w:val="24"/>
          <w:szCs w:val="24"/>
        </w:rPr>
      </w:pPr>
      <w:r w:rsidRPr="003B3EBB">
        <w:rPr>
          <w:rFonts w:ascii="Times New Roman" w:hAnsi="Times New Roman" w:cs="Times New Roman"/>
          <w:sz w:val="24"/>
          <w:szCs w:val="24"/>
        </w:rPr>
        <w:t xml:space="preserve">Mirosław Karwat </w:t>
      </w:r>
    </w:p>
    <w:p w:rsidR="00210CBE" w:rsidRPr="00452F14" w:rsidRDefault="00210CBE" w:rsidP="00210CBE">
      <w:pPr>
        <w:spacing w:after="0" w:line="360" w:lineRule="auto"/>
        <w:jc w:val="both"/>
        <w:rPr>
          <w:rFonts w:ascii="Times New Roman" w:hAnsi="Times New Roman" w:cs="Times New Roman"/>
          <w:sz w:val="28"/>
          <w:szCs w:val="28"/>
        </w:rPr>
      </w:pPr>
    </w:p>
    <w:p w:rsidR="00210CBE" w:rsidRPr="00452F14" w:rsidRDefault="00210CBE" w:rsidP="00210CBE">
      <w:pPr>
        <w:spacing w:after="0" w:line="360" w:lineRule="auto"/>
        <w:jc w:val="center"/>
        <w:rPr>
          <w:rFonts w:ascii="Times New Roman" w:hAnsi="Times New Roman" w:cs="Times New Roman"/>
          <w:b/>
          <w:sz w:val="28"/>
          <w:szCs w:val="28"/>
        </w:rPr>
      </w:pPr>
      <w:r w:rsidRPr="00452F14">
        <w:rPr>
          <w:rFonts w:ascii="Times New Roman" w:hAnsi="Times New Roman" w:cs="Times New Roman"/>
          <w:b/>
          <w:sz w:val="28"/>
          <w:szCs w:val="28"/>
        </w:rPr>
        <w:t xml:space="preserve">Analityczne, aksjologiczne i normatywne </w:t>
      </w:r>
    </w:p>
    <w:p w:rsidR="00210CBE" w:rsidRPr="00452F14" w:rsidRDefault="00210CBE" w:rsidP="00210CBE">
      <w:pPr>
        <w:spacing w:after="0" w:line="360" w:lineRule="auto"/>
        <w:jc w:val="center"/>
        <w:rPr>
          <w:rFonts w:ascii="Times New Roman" w:hAnsi="Times New Roman" w:cs="Times New Roman"/>
          <w:b/>
          <w:sz w:val="28"/>
          <w:szCs w:val="28"/>
        </w:rPr>
      </w:pPr>
      <w:r w:rsidRPr="00452F14">
        <w:rPr>
          <w:rFonts w:ascii="Times New Roman" w:hAnsi="Times New Roman" w:cs="Times New Roman"/>
          <w:b/>
          <w:sz w:val="28"/>
          <w:szCs w:val="28"/>
        </w:rPr>
        <w:t xml:space="preserve">pojęcie uczestnictwa </w:t>
      </w:r>
    </w:p>
    <w:p w:rsidR="00210CBE" w:rsidRPr="00452F14" w:rsidRDefault="00210CBE" w:rsidP="00210CBE">
      <w:pPr>
        <w:spacing w:line="360" w:lineRule="auto"/>
        <w:ind w:firstLine="284"/>
        <w:jc w:val="both"/>
        <w:rPr>
          <w:rFonts w:ascii="Times New Roman" w:hAnsi="Times New Roman" w:cs="Times New Roman"/>
          <w:color w:val="FF0000"/>
        </w:rPr>
      </w:pPr>
    </w:p>
    <w:p w:rsidR="00210CBE" w:rsidRPr="00452F14" w:rsidRDefault="00210CBE" w:rsidP="00210CBE">
      <w:pPr>
        <w:spacing w:line="360" w:lineRule="auto"/>
        <w:ind w:firstLine="284"/>
        <w:jc w:val="both"/>
        <w:rPr>
          <w:rFonts w:ascii="Times New Roman" w:hAnsi="Times New Roman" w:cs="Times New Roman"/>
          <w:sz w:val="24"/>
          <w:szCs w:val="24"/>
        </w:rPr>
      </w:pPr>
      <w:r w:rsidRPr="00452F14">
        <w:rPr>
          <w:rFonts w:ascii="Times New Roman" w:hAnsi="Times New Roman" w:cs="Times New Roman"/>
          <w:sz w:val="24"/>
          <w:szCs w:val="24"/>
        </w:rPr>
        <w:t>Uczony zajmujący się problematyką uczestnictwa (partycypacji) - czy to będzie socjolog, psycholog społeczny, pedagog, etyk, prawnik, czy też politolog - osiąga swój cel pod warunkiem, że dostrzega i uwzględnia we własnym badaniu uwikłanie zastosowanej terminologii w nietożsame konteksty: badania jako takiego; zaangażowania – a w konsekwencji oceny i oddziaływań perswazyjnych (wychowawczych, indoktrynacyjnych, propagandowych); a także praktyk regulacyjnych, socjotechnik (np. modeli rządzenia, zarządzania, samorządności). Być może (?) lepiej niż inni czują tę subtelną różnicę między językiem opisu i analizy faktów społecznych a ich kwalifikacją w kategoriach normatywnych etycy</w:t>
      </w:r>
      <w:r>
        <w:rPr>
          <w:rStyle w:val="Odwoanieprzypisudolnego"/>
          <w:rFonts w:ascii="Times New Roman" w:hAnsi="Times New Roman" w:cs="Times New Roman"/>
          <w:sz w:val="24"/>
          <w:szCs w:val="24"/>
        </w:rPr>
        <w:footnoteReference w:id="1"/>
      </w:r>
      <w:r w:rsidRPr="00452F14">
        <w:rPr>
          <w:rFonts w:ascii="Times New Roman" w:hAnsi="Times New Roman" w:cs="Times New Roman"/>
          <w:sz w:val="24"/>
          <w:szCs w:val="24"/>
        </w:rPr>
        <w:t xml:space="preserve"> oraz prawnicy. Politolog – występujący nie tylko w roli badacza czy wykładowcy, ale również w roli eksperta, doradcy czy komentatora w mediach – ma wiele okazji i powodów, by w pułapkę </w:t>
      </w:r>
      <w:r>
        <w:rPr>
          <w:rFonts w:ascii="Times New Roman" w:hAnsi="Times New Roman" w:cs="Times New Roman"/>
          <w:sz w:val="24"/>
          <w:szCs w:val="24"/>
        </w:rPr>
        <w:t xml:space="preserve">językową na pograniczu </w:t>
      </w:r>
      <w:r w:rsidRPr="00452F14">
        <w:rPr>
          <w:rFonts w:ascii="Times New Roman" w:hAnsi="Times New Roman" w:cs="Times New Roman"/>
          <w:sz w:val="24"/>
          <w:szCs w:val="24"/>
        </w:rPr>
        <w:t>ekwiwokacji</w:t>
      </w:r>
      <w:r>
        <w:rPr>
          <w:rStyle w:val="Odwoanieprzypisudolnego"/>
          <w:rFonts w:ascii="Times New Roman" w:hAnsi="Times New Roman" w:cs="Times New Roman"/>
          <w:sz w:val="24"/>
          <w:szCs w:val="24"/>
        </w:rPr>
        <w:footnoteReference w:id="2"/>
      </w:r>
      <w:r w:rsidRPr="00452F14">
        <w:rPr>
          <w:rFonts w:ascii="Times New Roman" w:hAnsi="Times New Roman" w:cs="Times New Roman"/>
          <w:sz w:val="24"/>
          <w:szCs w:val="24"/>
        </w:rPr>
        <w:t xml:space="preserve"> </w:t>
      </w:r>
      <w:r>
        <w:rPr>
          <w:rFonts w:ascii="Times New Roman" w:hAnsi="Times New Roman" w:cs="Times New Roman"/>
          <w:sz w:val="24"/>
          <w:szCs w:val="24"/>
        </w:rPr>
        <w:t>i</w:t>
      </w:r>
      <w:r w:rsidRPr="00452F14">
        <w:rPr>
          <w:rFonts w:ascii="Times New Roman" w:hAnsi="Times New Roman" w:cs="Times New Roman"/>
          <w:sz w:val="24"/>
          <w:szCs w:val="24"/>
        </w:rPr>
        <w:t xml:space="preserve"> p</w:t>
      </w:r>
      <w:r>
        <w:rPr>
          <w:rFonts w:ascii="Times New Roman" w:hAnsi="Times New Roman" w:cs="Times New Roman"/>
          <w:sz w:val="24"/>
          <w:szCs w:val="24"/>
        </w:rPr>
        <w:t xml:space="preserve">rzesunięcia </w:t>
      </w:r>
      <w:r w:rsidRPr="00452F14">
        <w:rPr>
          <w:rFonts w:ascii="Times New Roman" w:hAnsi="Times New Roman" w:cs="Times New Roman"/>
          <w:sz w:val="24"/>
          <w:szCs w:val="24"/>
        </w:rPr>
        <w:t>kategorialnego</w:t>
      </w:r>
      <w:r>
        <w:rPr>
          <w:rFonts w:ascii="Times New Roman" w:hAnsi="Times New Roman" w:cs="Times New Roman"/>
          <w:sz w:val="24"/>
          <w:szCs w:val="24"/>
        </w:rPr>
        <w:t xml:space="preserve"> (kiedy myli się np. stan rzeczy z procesem, działanie ze stosunkiem społecznym, cechę relacji z cechą podmiotu itp.). W przypadku politologów (zwłaszcza tych „medialnych”)</w:t>
      </w:r>
      <w:r w:rsidRPr="00452F14">
        <w:rPr>
          <w:rFonts w:ascii="Times New Roman" w:hAnsi="Times New Roman" w:cs="Times New Roman"/>
          <w:sz w:val="24"/>
          <w:szCs w:val="24"/>
        </w:rPr>
        <w:t xml:space="preserve"> polega</w:t>
      </w:r>
      <w:r>
        <w:rPr>
          <w:rFonts w:ascii="Times New Roman" w:hAnsi="Times New Roman" w:cs="Times New Roman"/>
          <w:sz w:val="24"/>
          <w:szCs w:val="24"/>
        </w:rPr>
        <w:t xml:space="preserve"> to zwykle </w:t>
      </w:r>
      <w:r w:rsidRPr="00452F14">
        <w:rPr>
          <w:rFonts w:ascii="Times New Roman" w:hAnsi="Times New Roman" w:cs="Times New Roman"/>
          <w:sz w:val="24"/>
          <w:szCs w:val="24"/>
        </w:rPr>
        <w:t xml:space="preserve">na </w:t>
      </w:r>
      <w:r>
        <w:rPr>
          <w:rFonts w:ascii="Times New Roman" w:hAnsi="Times New Roman" w:cs="Times New Roman"/>
          <w:sz w:val="24"/>
          <w:szCs w:val="24"/>
        </w:rPr>
        <w:t xml:space="preserve">„płynnym” </w:t>
      </w:r>
      <w:r w:rsidRPr="00452F14">
        <w:rPr>
          <w:rFonts w:ascii="Times New Roman" w:hAnsi="Times New Roman" w:cs="Times New Roman"/>
          <w:sz w:val="24"/>
          <w:szCs w:val="24"/>
        </w:rPr>
        <w:t>przesuwani</w:t>
      </w:r>
      <w:r>
        <w:rPr>
          <w:rFonts w:ascii="Times New Roman" w:hAnsi="Times New Roman" w:cs="Times New Roman"/>
          <w:sz w:val="24"/>
          <w:szCs w:val="24"/>
        </w:rPr>
        <w:t>u</w:t>
      </w:r>
      <w:r w:rsidRPr="00452F14">
        <w:rPr>
          <w:rFonts w:ascii="Times New Roman" w:hAnsi="Times New Roman" w:cs="Times New Roman"/>
          <w:sz w:val="24"/>
          <w:szCs w:val="24"/>
        </w:rPr>
        <w:t xml:space="preserve"> akcentów w tym samym słowie </w:t>
      </w:r>
      <w:r w:rsidRPr="00952394">
        <w:rPr>
          <w:rFonts w:ascii="Times New Roman" w:hAnsi="Times New Roman" w:cs="Times New Roman"/>
          <w:smallCaps/>
          <w:sz w:val="24"/>
          <w:szCs w:val="24"/>
        </w:rPr>
        <w:t>partycypacja</w:t>
      </w:r>
      <w:r>
        <w:rPr>
          <w:rFonts w:ascii="Times New Roman" w:hAnsi="Times New Roman" w:cs="Times New Roman"/>
          <w:sz w:val="24"/>
          <w:szCs w:val="24"/>
        </w:rPr>
        <w:t xml:space="preserve"> </w:t>
      </w:r>
      <w:r w:rsidRPr="00452F14">
        <w:rPr>
          <w:rFonts w:ascii="Times New Roman" w:hAnsi="Times New Roman" w:cs="Times New Roman"/>
          <w:sz w:val="24"/>
          <w:szCs w:val="24"/>
        </w:rPr>
        <w:t>z diagnozy na schematy oceny ideologicznej lub</w:t>
      </w:r>
      <w:r>
        <w:rPr>
          <w:rFonts w:ascii="Times New Roman" w:hAnsi="Times New Roman" w:cs="Times New Roman"/>
          <w:sz w:val="24"/>
          <w:szCs w:val="24"/>
        </w:rPr>
        <w:t xml:space="preserve"> perswazji względnie na</w:t>
      </w:r>
      <w:r w:rsidRPr="00452F14">
        <w:rPr>
          <w:rFonts w:ascii="Times New Roman" w:hAnsi="Times New Roman" w:cs="Times New Roman"/>
          <w:sz w:val="24"/>
          <w:szCs w:val="24"/>
        </w:rPr>
        <w:t xml:space="preserve"> </w:t>
      </w:r>
      <w:r>
        <w:rPr>
          <w:rFonts w:ascii="Times New Roman" w:hAnsi="Times New Roman" w:cs="Times New Roman"/>
          <w:sz w:val="24"/>
          <w:szCs w:val="24"/>
        </w:rPr>
        <w:t xml:space="preserve">przejściu z orzekania o faktach i ich wyjaśniania na płaszczyznę </w:t>
      </w:r>
      <w:r w:rsidRPr="00452F14">
        <w:rPr>
          <w:rFonts w:ascii="Times New Roman" w:hAnsi="Times New Roman" w:cs="Times New Roman"/>
          <w:sz w:val="24"/>
          <w:szCs w:val="24"/>
        </w:rPr>
        <w:t>logik</w:t>
      </w:r>
      <w:r>
        <w:rPr>
          <w:rFonts w:ascii="Times New Roman" w:hAnsi="Times New Roman" w:cs="Times New Roman"/>
          <w:sz w:val="24"/>
          <w:szCs w:val="24"/>
        </w:rPr>
        <w:t>i</w:t>
      </w:r>
      <w:r w:rsidRPr="00452F14">
        <w:rPr>
          <w:rFonts w:ascii="Times New Roman" w:hAnsi="Times New Roman" w:cs="Times New Roman"/>
          <w:sz w:val="24"/>
          <w:szCs w:val="24"/>
        </w:rPr>
        <w:t xml:space="preserve"> deontyczn</w:t>
      </w:r>
      <w:r>
        <w:rPr>
          <w:rFonts w:ascii="Times New Roman" w:hAnsi="Times New Roman" w:cs="Times New Roman"/>
          <w:sz w:val="24"/>
          <w:szCs w:val="24"/>
        </w:rPr>
        <w:t>ej</w:t>
      </w:r>
      <w:r w:rsidRPr="00452F14">
        <w:rPr>
          <w:rFonts w:ascii="Times New Roman" w:hAnsi="Times New Roman" w:cs="Times New Roman"/>
          <w:sz w:val="24"/>
          <w:szCs w:val="24"/>
        </w:rPr>
        <w:t xml:space="preserve"> charakterystyczn</w:t>
      </w:r>
      <w:r>
        <w:rPr>
          <w:rFonts w:ascii="Times New Roman" w:hAnsi="Times New Roman" w:cs="Times New Roman"/>
          <w:sz w:val="24"/>
          <w:szCs w:val="24"/>
        </w:rPr>
        <w:t>ej</w:t>
      </w:r>
      <w:r w:rsidRPr="00452F14">
        <w:rPr>
          <w:rFonts w:ascii="Times New Roman" w:hAnsi="Times New Roman" w:cs="Times New Roman"/>
          <w:sz w:val="24"/>
          <w:szCs w:val="24"/>
        </w:rPr>
        <w:t xml:space="preserve"> dla norm i dyrektyw socjotechnicznych</w:t>
      </w:r>
      <w:r>
        <w:rPr>
          <w:rStyle w:val="Odwoanieprzypisudolnego"/>
          <w:rFonts w:ascii="Times New Roman" w:hAnsi="Times New Roman" w:cs="Times New Roman"/>
          <w:sz w:val="24"/>
          <w:szCs w:val="24"/>
        </w:rPr>
        <w:footnoteReference w:id="3"/>
      </w:r>
      <w:r w:rsidRPr="00452F14">
        <w:rPr>
          <w:rFonts w:ascii="Times New Roman" w:hAnsi="Times New Roman" w:cs="Times New Roman"/>
          <w:sz w:val="24"/>
          <w:szCs w:val="24"/>
        </w:rPr>
        <w:t xml:space="preserve">. </w:t>
      </w:r>
    </w:p>
    <w:p w:rsidR="00210CBE" w:rsidRPr="00452F14" w:rsidRDefault="00210CBE" w:rsidP="00210CBE">
      <w:pPr>
        <w:pStyle w:val="Tekstpodstawowywcity"/>
        <w:spacing w:after="240" w:line="360" w:lineRule="auto"/>
        <w:ind w:left="0"/>
        <w:jc w:val="center"/>
        <w:rPr>
          <w:rFonts w:ascii="Times New Roman" w:hAnsi="Times New Roman" w:cs="Times New Roman"/>
          <w:b/>
          <w:sz w:val="24"/>
          <w:szCs w:val="24"/>
        </w:rPr>
      </w:pPr>
      <w:r w:rsidRPr="00452F14">
        <w:rPr>
          <w:rFonts w:ascii="Times New Roman" w:hAnsi="Times New Roman" w:cs="Times New Roman"/>
          <w:b/>
          <w:sz w:val="24"/>
          <w:szCs w:val="24"/>
        </w:rPr>
        <w:t xml:space="preserve">1. Zróżnicowanie kontekstu zastosowania terminów „kwalifikujących” </w:t>
      </w:r>
    </w:p>
    <w:p w:rsidR="00210CBE" w:rsidRPr="00452F14" w:rsidRDefault="00210CBE" w:rsidP="00210CBE">
      <w:pPr>
        <w:pStyle w:val="Tekstpodstawowywcity"/>
        <w:spacing w:after="0" w:line="360" w:lineRule="auto"/>
        <w:ind w:left="0" w:firstLine="284"/>
        <w:jc w:val="both"/>
        <w:rPr>
          <w:rFonts w:ascii="Times New Roman" w:hAnsi="Times New Roman" w:cs="Times New Roman"/>
          <w:sz w:val="24"/>
          <w:szCs w:val="24"/>
        </w:rPr>
      </w:pPr>
      <w:r w:rsidRPr="00452F14">
        <w:rPr>
          <w:rFonts w:ascii="Times New Roman" w:hAnsi="Times New Roman" w:cs="Times New Roman"/>
          <w:sz w:val="24"/>
          <w:szCs w:val="24"/>
        </w:rPr>
        <w:t xml:space="preserve">W naukach społecznych i humanistycznych sens nadawany każdemu określeniu - a więc i terminowi </w:t>
      </w:r>
      <w:r w:rsidRPr="00452F14">
        <w:rPr>
          <w:rFonts w:ascii="Times New Roman" w:hAnsi="Times New Roman" w:cs="Times New Roman"/>
          <w:smallCaps/>
          <w:sz w:val="24"/>
          <w:szCs w:val="24"/>
        </w:rPr>
        <w:t>uczestnictwo</w:t>
      </w:r>
      <w:r w:rsidRPr="00452F14">
        <w:rPr>
          <w:rFonts w:ascii="Times New Roman" w:hAnsi="Times New Roman" w:cs="Times New Roman"/>
          <w:sz w:val="24"/>
          <w:szCs w:val="24"/>
        </w:rPr>
        <w:t xml:space="preserve"> - uzależniony jest bezpośrednio od powodów zainteresowania się zjawiskiem tak określanym (tzn. od pobudek samych badaczy, jak i </w:t>
      </w:r>
      <w:r>
        <w:rPr>
          <w:rFonts w:ascii="Times New Roman" w:hAnsi="Times New Roman" w:cs="Times New Roman"/>
          <w:sz w:val="24"/>
          <w:szCs w:val="24"/>
        </w:rPr>
        <w:t xml:space="preserve">od </w:t>
      </w:r>
      <w:r w:rsidRPr="00452F14">
        <w:rPr>
          <w:rFonts w:ascii="Times New Roman" w:hAnsi="Times New Roman" w:cs="Times New Roman"/>
          <w:sz w:val="24"/>
          <w:szCs w:val="24"/>
        </w:rPr>
        <w:t>tzw. zamówienia czy zapotrzebowania społecznego), od intencji wypowiedzi i od funkcji społecznych przypisywanych samemu zjawisku</w:t>
      </w:r>
      <w:r>
        <w:rPr>
          <w:rFonts w:ascii="Times New Roman" w:hAnsi="Times New Roman" w:cs="Times New Roman"/>
          <w:sz w:val="24"/>
          <w:szCs w:val="24"/>
        </w:rPr>
        <w:t xml:space="preserve"> (gdyż oczekiwania odbiorców wypowiedzi wpływają na to, </w:t>
      </w:r>
      <w:r>
        <w:rPr>
          <w:rFonts w:ascii="Times New Roman" w:hAnsi="Times New Roman" w:cs="Times New Roman"/>
          <w:sz w:val="24"/>
          <w:szCs w:val="24"/>
        </w:rPr>
        <w:lastRenderedPageBreak/>
        <w:t>jak są odbierane, nawet wbrew intencjom autorów)</w:t>
      </w:r>
      <w:r w:rsidRPr="00452F14">
        <w:rPr>
          <w:rFonts w:ascii="Times New Roman" w:hAnsi="Times New Roman" w:cs="Times New Roman"/>
          <w:sz w:val="24"/>
          <w:szCs w:val="24"/>
        </w:rPr>
        <w:t>. To samo słowo może służyć bądź nieuprzedzonemu opisowi, wyjaśnieniu podłoża lub skutków zjawiska, analizie jego mechanizmu, bądź wyrażeniu jego oceny, zastosowaniu perswazji, tzn. próbie przekonania lub nakłonienia kogoś do czegoś</w:t>
      </w:r>
      <w:r>
        <w:rPr>
          <w:rStyle w:val="Odwoanieprzypisudolnego"/>
          <w:rFonts w:ascii="Times New Roman" w:hAnsi="Times New Roman" w:cs="Times New Roman"/>
          <w:sz w:val="24"/>
          <w:szCs w:val="24"/>
        </w:rPr>
        <w:footnoteReference w:id="4"/>
      </w:r>
      <w:r w:rsidRPr="00452F14">
        <w:rPr>
          <w:rFonts w:ascii="Times New Roman" w:hAnsi="Times New Roman" w:cs="Times New Roman"/>
          <w:sz w:val="24"/>
          <w:szCs w:val="24"/>
        </w:rPr>
        <w:t>, bądź też wreszcie uregulowaniu w pewnych normach lub wyegzekwo</w:t>
      </w:r>
      <w:r w:rsidRPr="00452F14">
        <w:rPr>
          <w:rFonts w:ascii="Times New Roman" w:hAnsi="Times New Roman" w:cs="Times New Roman"/>
          <w:sz w:val="24"/>
          <w:szCs w:val="24"/>
        </w:rPr>
        <w:softHyphen/>
        <w:t>waniu obowiązującej regulacji stosunku społecznego nazwanego tak a nie inaczej</w:t>
      </w:r>
      <w:r>
        <w:rPr>
          <w:rFonts w:ascii="Times New Roman" w:hAnsi="Times New Roman" w:cs="Times New Roman"/>
          <w:sz w:val="24"/>
          <w:szCs w:val="24"/>
        </w:rPr>
        <w:t>, a przy tym uzasadnieniu określonych rozwiązań lub konkretnych decyzji</w:t>
      </w:r>
      <w:r w:rsidRPr="00452F14">
        <w:rPr>
          <w:rStyle w:val="Odwoanieprzypisudolnego"/>
          <w:rFonts w:ascii="Times New Roman" w:hAnsi="Times New Roman" w:cs="Times New Roman"/>
          <w:sz w:val="24"/>
          <w:szCs w:val="24"/>
        </w:rPr>
        <w:footnoteReference w:id="5"/>
      </w:r>
      <w:r w:rsidRPr="00452F14">
        <w:rPr>
          <w:rFonts w:ascii="Times New Roman" w:hAnsi="Times New Roman" w:cs="Times New Roman"/>
          <w:sz w:val="24"/>
          <w:szCs w:val="24"/>
        </w:rPr>
        <w:t xml:space="preserve">.  </w:t>
      </w:r>
    </w:p>
    <w:p w:rsidR="00210CBE" w:rsidRPr="00452F14" w:rsidRDefault="00210CBE" w:rsidP="00210CBE">
      <w:pPr>
        <w:spacing w:after="0" w:line="360" w:lineRule="auto"/>
        <w:ind w:firstLine="284"/>
        <w:jc w:val="both"/>
        <w:rPr>
          <w:rFonts w:ascii="Times New Roman" w:hAnsi="Times New Roman" w:cs="Times New Roman"/>
          <w:sz w:val="24"/>
        </w:rPr>
      </w:pPr>
      <w:r w:rsidRPr="00452F14">
        <w:rPr>
          <w:rFonts w:ascii="Times New Roman" w:hAnsi="Times New Roman" w:cs="Times New Roman"/>
          <w:sz w:val="24"/>
        </w:rPr>
        <w:t xml:space="preserve">W każdym z tych przypadków stosowanie tego samego terminu związane jest z odmiennym rozłożeniem akcentów, co wpływa na zmiany w treści lub zakresie nazwy. Określając zjawiska formalnie tak samo - to znaczy używając w tych różnych układach odniesienia tego samego terminu - nie mówimy jednak dokładnie o tym samym. Należy zawsze mieć na uwadze nietożsamość poznawczych, ideologicznych i pragmatycznych funkcji pojęć stosowanych w naukach społecznych i humanistycznych, a poniekąd również pojęć obecnych w obiegu i użytku potocznym. Co nie powinno dziwić uczonych, jeśli pamiętamy o zróżnicowaniu funkcji języka w ogóle, nawet potocznego – jako narzędzia przekazywania informacji, wyrażania ocen i/lub emocji, ale też </w:t>
      </w:r>
      <w:proofErr w:type="spellStart"/>
      <w:r w:rsidRPr="00452F14">
        <w:rPr>
          <w:rFonts w:ascii="Times New Roman" w:hAnsi="Times New Roman" w:cs="Times New Roman"/>
          <w:sz w:val="24"/>
        </w:rPr>
        <w:t>performatywu</w:t>
      </w:r>
      <w:proofErr w:type="spellEnd"/>
      <w:r w:rsidRPr="00452F14">
        <w:rPr>
          <w:rStyle w:val="Odwoanieprzypisudolnego"/>
          <w:rFonts w:ascii="Times New Roman" w:hAnsi="Times New Roman" w:cs="Times New Roman"/>
          <w:sz w:val="24"/>
        </w:rPr>
        <w:footnoteReference w:id="6"/>
      </w:r>
      <w:r w:rsidRPr="00452F14">
        <w:rPr>
          <w:rFonts w:ascii="Times New Roman" w:hAnsi="Times New Roman" w:cs="Times New Roman"/>
          <w:sz w:val="24"/>
        </w:rPr>
        <w:t>.</w:t>
      </w:r>
    </w:p>
    <w:p w:rsidR="00210CBE" w:rsidRPr="00452F14" w:rsidRDefault="00210CBE" w:rsidP="00210CBE">
      <w:pPr>
        <w:spacing w:after="0" w:line="360" w:lineRule="auto"/>
        <w:ind w:firstLine="284"/>
        <w:jc w:val="both"/>
        <w:rPr>
          <w:rFonts w:ascii="Times New Roman" w:hAnsi="Times New Roman" w:cs="Times New Roman"/>
          <w:sz w:val="24"/>
        </w:rPr>
      </w:pPr>
      <w:r w:rsidRPr="00452F14">
        <w:rPr>
          <w:rFonts w:ascii="Times New Roman" w:hAnsi="Times New Roman" w:cs="Times New Roman"/>
          <w:sz w:val="24"/>
        </w:rPr>
        <w:t>Zresztą, nawet wtedy, gdy zastosowany termin wydaje nam się czysto opisowy, analityczny, a więc aksjologicznie neutralny, nieuwikłany ani w przekonania czy uprzedzenia własne samego badacza, ani w wydźwięk nadawany mu przez badane jednostki lub wspólnoty ludzkie, w rzeczywistości ma on jednak charakter intencjonalny</w:t>
      </w:r>
      <w:r w:rsidRPr="00452F14">
        <w:rPr>
          <w:rStyle w:val="Odwoanieprzypisudolnego"/>
          <w:rFonts w:ascii="Times New Roman" w:hAnsi="Times New Roman" w:cs="Times New Roman"/>
          <w:sz w:val="24"/>
        </w:rPr>
        <w:footnoteReference w:id="7"/>
      </w:r>
      <w:r w:rsidRPr="00452F14">
        <w:rPr>
          <w:rFonts w:ascii="Times New Roman" w:hAnsi="Times New Roman" w:cs="Times New Roman"/>
          <w:sz w:val="24"/>
        </w:rPr>
        <w:t xml:space="preserve">. Bowiem intencjonalny jest wybór kontekstu, w jakim rozpatrujemy dane zjawisko, przedmiot i charakter pytań, jakie sobie stawiamy. </w:t>
      </w:r>
      <w:r>
        <w:rPr>
          <w:rFonts w:ascii="Times New Roman" w:hAnsi="Times New Roman" w:cs="Times New Roman"/>
          <w:sz w:val="24"/>
        </w:rPr>
        <w:t xml:space="preserve">Dobrze oddaje ten niuans </w:t>
      </w:r>
      <w:r w:rsidRPr="00452F14">
        <w:rPr>
          <w:rFonts w:ascii="Times New Roman" w:hAnsi="Times New Roman" w:cs="Times New Roman"/>
          <w:sz w:val="24"/>
        </w:rPr>
        <w:t xml:space="preserve">porównanie tytułów dwóch dzieł naukowych: </w:t>
      </w:r>
      <w:r w:rsidRPr="00452F14">
        <w:rPr>
          <w:rFonts w:ascii="Times New Roman" w:hAnsi="Times New Roman" w:cs="Times New Roman"/>
          <w:i/>
          <w:sz w:val="24"/>
        </w:rPr>
        <w:t>Przyczyny bogactwa narodów</w:t>
      </w:r>
      <w:r w:rsidRPr="00452F14">
        <w:rPr>
          <w:rFonts w:ascii="Times New Roman" w:hAnsi="Times New Roman" w:cs="Times New Roman"/>
          <w:sz w:val="24"/>
        </w:rPr>
        <w:t xml:space="preserve"> Adama </w:t>
      </w:r>
      <w:proofErr w:type="spellStart"/>
      <w:r w:rsidRPr="00452F14">
        <w:rPr>
          <w:rFonts w:ascii="Times New Roman" w:hAnsi="Times New Roman" w:cs="Times New Roman"/>
          <w:sz w:val="24"/>
        </w:rPr>
        <w:t>Smitha</w:t>
      </w:r>
      <w:proofErr w:type="spellEnd"/>
      <w:r w:rsidRPr="00452F14">
        <w:rPr>
          <w:rFonts w:ascii="Times New Roman" w:hAnsi="Times New Roman" w:cs="Times New Roman"/>
          <w:sz w:val="24"/>
        </w:rPr>
        <w:t xml:space="preserve"> oraz </w:t>
      </w:r>
      <w:r w:rsidRPr="00452F14">
        <w:rPr>
          <w:rFonts w:ascii="Times New Roman" w:hAnsi="Times New Roman" w:cs="Times New Roman"/>
          <w:i/>
          <w:sz w:val="24"/>
        </w:rPr>
        <w:t>Źródła ubóstwa</w:t>
      </w:r>
      <w:r w:rsidRPr="00452F14">
        <w:rPr>
          <w:rFonts w:ascii="Times New Roman" w:hAnsi="Times New Roman" w:cs="Times New Roman"/>
          <w:sz w:val="24"/>
        </w:rPr>
        <w:t xml:space="preserve"> Gunnara Myrdala. </w:t>
      </w:r>
    </w:p>
    <w:p w:rsidR="00210CBE" w:rsidRPr="00452F14" w:rsidRDefault="00210CBE" w:rsidP="00210CBE">
      <w:pPr>
        <w:spacing w:after="0" w:line="360" w:lineRule="auto"/>
        <w:ind w:firstLine="284"/>
        <w:jc w:val="both"/>
        <w:rPr>
          <w:rFonts w:ascii="Times New Roman" w:hAnsi="Times New Roman" w:cs="Times New Roman"/>
          <w:sz w:val="24"/>
        </w:rPr>
      </w:pPr>
      <w:r w:rsidRPr="00452F14">
        <w:rPr>
          <w:rFonts w:ascii="Times New Roman" w:hAnsi="Times New Roman" w:cs="Times New Roman"/>
          <w:sz w:val="24"/>
        </w:rPr>
        <w:t xml:space="preserve">Wspólną cechą zastosowania pewnych terminów z intencją analityczną, </w:t>
      </w:r>
      <w:proofErr w:type="spellStart"/>
      <w:r w:rsidRPr="00452F14">
        <w:rPr>
          <w:rFonts w:ascii="Times New Roman" w:hAnsi="Times New Roman" w:cs="Times New Roman"/>
          <w:sz w:val="24"/>
        </w:rPr>
        <w:t>ocenną</w:t>
      </w:r>
      <w:proofErr w:type="spellEnd"/>
      <w:r w:rsidRPr="00452F14">
        <w:rPr>
          <w:rFonts w:ascii="Times New Roman" w:hAnsi="Times New Roman" w:cs="Times New Roman"/>
          <w:sz w:val="24"/>
        </w:rPr>
        <w:t xml:space="preserve">, perswazyjną lub normatywną jest to, iż w każdym przypadku spełniają one </w:t>
      </w:r>
      <w:r w:rsidRPr="00452F14">
        <w:rPr>
          <w:rFonts w:ascii="Times New Roman" w:hAnsi="Times New Roman" w:cs="Times New Roman"/>
          <w:spacing w:val="20"/>
          <w:sz w:val="24"/>
        </w:rPr>
        <w:t>funkcję kwalifikacyjną</w:t>
      </w:r>
      <w:r w:rsidRPr="00452F14">
        <w:rPr>
          <w:rFonts w:ascii="Times New Roman" w:hAnsi="Times New Roman" w:cs="Times New Roman"/>
          <w:sz w:val="24"/>
        </w:rPr>
        <w:t xml:space="preserve">. Mianowicie – ich użycie w odniesieniu do rozpatrywanego zjawiska polega na jego zakwalifikowaniu do określonej kategorii zjawisk społecznych. Zakwalifikowaniu, czyli: zaliczeniu go do zbioru zjawisk, którym przypisujemy określoną cechę, i to cechę kryterialną albo wręcz atrybutywną. </w:t>
      </w:r>
    </w:p>
    <w:p w:rsidR="00210CBE" w:rsidRPr="00452F14" w:rsidRDefault="00210CBE" w:rsidP="00210CBE">
      <w:pPr>
        <w:spacing w:after="0" w:line="360" w:lineRule="auto"/>
        <w:ind w:firstLine="284"/>
        <w:jc w:val="both"/>
        <w:rPr>
          <w:rFonts w:ascii="Times New Roman" w:hAnsi="Times New Roman" w:cs="Times New Roman"/>
          <w:sz w:val="24"/>
        </w:rPr>
      </w:pPr>
      <w:r w:rsidRPr="00452F14">
        <w:rPr>
          <w:rFonts w:ascii="Times New Roman" w:hAnsi="Times New Roman" w:cs="Times New Roman"/>
          <w:sz w:val="24"/>
        </w:rPr>
        <w:lastRenderedPageBreak/>
        <w:t>Dla przykładu: określając jaką</w:t>
      </w:r>
      <w:r>
        <w:rPr>
          <w:rFonts w:ascii="Times New Roman" w:hAnsi="Times New Roman" w:cs="Times New Roman"/>
          <w:sz w:val="24"/>
        </w:rPr>
        <w:t>ś</w:t>
      </w:r>
      <w:r w:rsidRPr="00452F14">
        <w:rPr>
          <w:rFonts w:ascii="Times New Roman" w:hAnsi="Times New Roman" w:cs="Times New Roman"/>
          <w:sz w:val="24"/>
        </w:rPr>
        <w:t xml:space="preserve"> zbiorowość lub tym bardziej zrzeszenie jako </w:t>
      </w:r>
      <w:r w:rsidRPr="00452F14">
        <w:rPr>
          <w:rFonts w:ascii="Times New Roman" w:hAnsi="Times New Roman" w:cs="Times New Roman"/>
          <w:spacing w:val="20"/>
          <w:sz w:val="24"/>
        </w:rPr>
        <w:t>wspólnotę</w:t>
      </w:r>
      <w:r w:rsidRPr="00452F14">
        <w:rPr>
          <w:rFonts w:ascii="Times New Roman" w:hAnsi="Times New Roman" w:cs="Times New Roman"/>
          <w:sz w:val="24"/>
        </w:rPr>
        <w:t xml:space="preserve">, możemy mieć na względzie odpowiednio: zainteresowanie przesłankami, formami i przejawami zespolenia ludzi więzami obiektywnymi i/lub subiektywnymi; pozytywną kwalifikację zakładanej (uznanej za fakt oczywisty lub stwierdzony na innej płaszczyźnie) integracji społecznej – w przeciwstawieniu do jedynie amorficznego pokrewieństwa pewnych cech wielu ludzi (ich położenia społecznego, postaw, </w:t>
      </w:r>
      <w:proofErr w:type="spellStart"/>
      <w:r w:rsidRPr="00452F14">
        <w:rPr>
          <w:rFonts w:ascii="Times New Roman" w:hAnsi="Times New Roman" w:cs="Times New Roman"/>
          <w:sz w:val="24"/>
        </w:rPr>
        <w:t>zachowań</w:t>
      </w:r>
      <w:proofErr w:type="spellEnd"/>
      <w:r w:rsidRPr="00452F14">
        <w:rPr>
          <w:rFonts w:ascii="Times New Roman" w:hAnsi="Times New Roman" w:cs="Times New Roman"/>
          <w:sz w:val="24"/>
        </w:rPr>
        <w:t xml:space="preserve">); postulowany (sugerowany odbiorcom wypowiedzi) wzorzec form więzi i współdziałania – pożądany z punktu widzenia określonego systemu wartości; wreszcie – uchwycenie i ukazanie warunków, od spełnienia których zależy funkcjonowanie całości społecznej potraktowanej jako wspólnota i wymagań, </w:t>
      </w:r>
      <w:r>
        <w:rPr>
          <w:rFonts w:ascii="Times New Roman" w:hAnsi="Times New Roman" w:cs="Times New Roman"/>
          <w:sz w:val="24"/>
        </w:rPr>
        <w:t xml:space="preserve">a także tych warunków, </w:t>
      </w:r>
      <w:r w:rsidRPr="00452F14">
        <w:rPr>
          <w:rFonts w:ascii="Times New Roman" w:hAnsi="Times New Roman" w:cs="Times New Roman"/>
          <w:sz w:val="24"/>
        </w:rPr>
        <w:t>od spełnienia których zależy uznanie kogoś za członka takiej wspólnoty</w:t>
      </w:r>
      <w:r>
        <w:rPr>
          <w:rStyle w:val="Odwoanieprzypisudolnego"/>
          <w:rFonts w:ascii="Times New Roman" w:hAnsi="Times New Roman" w:cs="Times New Roman"/>
          <w:sz w:val="24"/>
        </w:rPr>
        <w:footnoteReference w:id="8"/>
      </w:r>
      <w:r w:rsidRPr="00452F14">
        <w:rPr>
          <w:rFonts w:ascii="Times New Roman" w:hAnsi="Times New Roman" w:cs="Times New Roman"/>
          <w:sz w:val="24"/>
        </w:rPr>
        <w:t xml:space="preserve">. </w:t>
      </w:r>
    </w:p>
    <w:p w:rsidR="00210CBE" w:rsidRPr="00452F14" w:rsidRDefault="00210CBE" w:rsidP="00210CBE">
      <w:pPr>
        <w:spacing w:line="360" w:lineRule="auto"/>
        <w:ind w:firstLine="284"/>
        <w:jc w:val="both"/>
        <w:rPr>
          <w:rFonts w:ascii="Times New Roman" w:hAnsi="Times New Roman" w:cs="Times New Roman"/>
          <w:sz w:val="24"/>
        </w:rPr>
      </w:pPr>
      <w:r w:rsidRPr="00452F14">
        <w:rPr>
          <w:rFonts w:ascii="Times New Roman" w:hAnsi="Times New Roman" w:cs="Times New Roman"/>
          <w:sz w:val="24"/>
        </w:rPr>
        <w:t xml:space="preserve">Na tej zasadzie takie terminy jak </w:t>
      </w:r>
      <w:r w:rsidRPr="00452F14">
        <w:rPr>
          <w:rFonts w:ascii="Times New Roman" w:hAnsi="Times New Roman" w:cs="Times New Roman"/>
          <w:i/>
          <w:sz w:val="24"/>
        </w:rPr>
        <w:t>liberał</w:t>
      </w:r>
      <w:r w:rsidRPr="00452F14">
        <w:rPr>
          <w:rFonts w:ascii="Times New Roman" w:hAnsi="Times New Roman" w:cs="Times New Roman"/>
          <w:sz w:val="24"/>
        </w:rPr>
        <w:t xml:space="preserve">, </w:t>
      </w:r>
      <w:r w:rsidRPr="00452F14">
        <w:rPr>
          <w:rFonts w:ascii="Times New Roman" w:hAnsi="Times New Roman" w:cs="Times New Roman"/>
          <w:i/>
          <w:sz w:val="24"/>
        </w:rPr>
        <w:t>anarchista</w:t>
      </w:r>
      <w:r w:rsidRPr="00452F14">
        <w:rPr>
          <w:rFonts w:ascii="Times New Roman" w:hAnsi="Times New Roman" w:cs="Times New Roman"/>
          <w:sz w:val="24"/>
        </w:rPr>
        <w:t xml:space="preserve">, </w:t>
      </w:r>
      <w:r w:rsidRPr="00452F14">
        <w:rPr>
          <w:rFonts w:ascii="Times New Roman" w:hAnsi="Times New Roman" w:cs="Times New Roman"/>
          <w:i/>
          <w:sz w:val="24"/>
        </w:rPr>
        <w:t>komunista</w:t>
      </w:r>
      <w:r w:rsidRPr="00452F14">
        <w:rPr>
          <w:rFonts w:ascii="Times New Roman" w:hAnsi="Times New Roman" w:cs="Times New Roman"/>
          <w:sz w:val="24"/>
        </w:rPr>
        <w:t xml:space="preserve">, </w:t>
      </w:r>
      <w:r w:rsidRPr="00452F14">
        <w:rPr>
          <w:rFonts w:ascii="Times New Roman" w:hAnsi="Times New Roman" w:cs="Times New Roman"/>
          <w:i/>
          <w:sz w:val="24"/>
        </w:rPr>
        <w:t>konserwatysta</w:t>
      </w:r>
      <w:r w:rsidRPr="00452F14">
        <w:rPr>
          <w:rFonts w:ascii="Times New Roman" w:hAnsi="Times New Roman" w:cs="Times New Roman"/>
          <w:sz w:val="24"/>
        </w:rPr>
        <w:t xml:space="preserve"> mogą mieć sens: opisowo-analityczny (jako stwierdzenie </w:t>
      </w:r>
      <w:r>
        <w:rPr>
          <w:rFonts w:ascii="Times New Roman" w:hAnsi="Times New Roman" w:cs="Times New Roman"/>
          <w:sz w:val="24"/>
        </w:rPr>
        <w:t xml:space="preserve">tylko samego w sobie </w:t>
      </w:r>
      <w:r w:rsidRPr="00452F14">
        <w:rPr>
          <w:rFonts w:ascii="Times New Roman" w:hAnsi="Times New Roman" w:cs="Times New Roman"/>
          <w:sz w:val="24"/>
        </w:rPr>
        <w:t xml:space="preserve">faktu czyjejś przynależności i ewentualnie autoidentyfikacji); </w:t>
      </w:r>
      <w:proofErr w:type="spellStart"/>
      <w:r w:rsidRPr="00452F14">
        <w:rPr>
          <w:rFonts w:ascii="Times New Roman" w:hAnsi="Times New Roman" w:cs="Times New Roman"/>
          <w:sz w:val="24"/>
        </w:rPr>
        <w:t>ocenny</w:t>
      </w:r>
      <w:proofErr w:type="spellEnd"/>
      <w:r w:rsidRPr="00452F14">
        <w:rPr>
          <w:rFonts w:ascii="Times New Roman" w:hAnsi="Times New Roman" w:cs="Times New Roman"/>
          <w:sz w:val="24"/>
        </w:rPr>
        <w:t xml:space="preserve"> (jako określenia wartościujące, wyrażające pozytywne lub negatywne uprzedzenie nie tylko do ludzi, którym przypisuje się takie poglądy i „towarzystwo”, ale nawet do samej nazwy – gdyż każdy z tych terminów może stać się etykietką</w:t>
      </w:r>
      <w:r w:rsidRPr="00452F14">
        <w:rPr>
          <w:rStyle w:val="Odwoanieprzypisudolnego"/>
          <w:rFonts w:ascii="Times New Roman" w:hAnsi="Times New Roman" w:cs="Times New Roman"/>
          <w:sz w:val="24"/>
        </w:rPr>
        <w:footnoteReference w:id="9"/>
      </w:r>
      <w:r w:rsidRPr="00452F14">
        <w:rPr>
          <w:rFonts w:ascii="Times New Roman" w:hAnsi="Times New Roman" w:cs="Times New Roman"/>
          <w:sz w:val="24"/>
        </w:rPr>
        <w:t>); perswazyjny (jako wyraz zachęty lub dezaprobaty z powodu przypisywanej komuś tożsamości ideowo-politycznej, niekiedy jako narzędzie stygmatyzacji</w:t>
      </w:r>
      <w:r w:rsidRPr="00452F14">
        <w:rPr>
          <w:rStyle w:val="Odwoanieprzypisudolnego"/>
          <w:rFonts w:ascii="Times New Roman" w:hAnsi="Times New Roman" w:cs="Times New Roman"/>
          <w:sz w:val="24"/>
        </w:rPr>
        <w:footnoteReference w:id="10"/>
      </w:r>
      <w:r w:rsidRPr="00452F14">
        <w:rPr>
          <w:rFonts w:ascii="Times New Roman" w:hAnsi="Times New Roman" w:cs="Times New Roman"/>
          <w:sz w:val="24"/>
        </w:rPr>
        <w:t xml:space="preserve">); normatywny (jako wyraz posiadania właściwości uzasadniających zaliczenie kogoś do kategorii liberałów, anarchistów itd.). </w:t>
      </w:r>
    </w:p>
    <w:p w:rsidR="00210CBE" w:rsidRPr="00452F14" w:rsidRDefault="00210CBE" w:rsidP="00210CBE">
      <w:pPr>
        <w:pStyle w:val="Nagwek10"/>
        <w:spacing w:after="240" w:line="360" w:lineRule="auto"/>
        <w:ind w:left="0" w:right="0" w:firstLine="0"/>
        <w:rPr>
          <w:b/>
          <w:i w:val="0"/>
        </w:rPr>
      </w:pPr>
      <w:r w:rsidRPr="00452F14">
        <w:rPr>
          <w:b/>
          <w:i w:val="0"/>
        </w:rPr>
        <w:t>2. Opisowy, aksjologiczny i normatywny sens terminu ‘uczestnictwo’</w:t>
      </w:r>
    </w:p>
    <w:p w:rsidR="00210CBE" w:rsidRPr="00452F14" w:rsidRDefault="00210CBE" w:rsidP="00210CBE">
      <w:pPr>
        <w:spacing w:after="0" w:line="360" w:lineRule="auto"/>
        <w:ind w:firstLine="284"/>
        <w:jc w:val="both"/>
        <w:rPr>
          <w:rFonts w:ascii="Times New Roman" w:hAnsi="Times New Roman" w:cs="Times New Roman"/>
          <w:sz w:val="24"/>
        </w:rPr>
      </w:pPr>
      <w:r w:rsidRPr="00452F14">
        <w:rPr>
          <w:rFonts w:ascii="Times New Roman" w:hAnsi="Times New Roman" w:cs="Times New Roman"/>
          <w:sz w:val="24"/>
        </w:rPr>
        <w:t xml:space="preserve">Dotyczy to również pojęcia uczestnictwa. Należy więc rozróżniać </w:t>
      </w:r>
      <w:r w:rsidRPr="00452F14">
        <w:rPr>
          <w:rFonts w:ascii="Times New Roman" w:hAnsi="Times New Roman" w:cs="Times New Roman"/>
          <w:i/>
          <w:sz w:val="24"/>
        </w:rPr>
        <w:t xml:space="preserve">opisowy, aksjologiczny </w:t>
      </w:r>
      <w:r w:rsidRPr="00452F14">
        <w:rPr>
          <w:rFonts w:ascii="Times New Roman" w:hAnsi="Times New Roman" w:cs="Times New Roman"/>
          <w:sz w:val="24"/>
        </w:rPr>
        <w:t>oraz</w:t>
      </w:r>
      <w:r w:rsidRPr="00452F14">
        <w:rPr>
          <w:rFonts w:ascii="Times New Roman" w:hAnsi="Times New Roman" w:cs="Times New Roman"/>
          <w:i/>
          <w:sz w:val="24"/>
        </w:rPr>
        <w:t xml:space="preserve"> normatywny </w:t>
      </w:r>
      <w:r w:rsidRPr="00452F14">
        <w:rPr>
          <w:rFonts w:ascii="Times New Roman" w:hAnsi="Times New Roman" w:cs="Times New Roman"/>
          <w:sz w:val="24"/>
        </w:rPr>
        <w:t xml:space="preserve">sens terminu </w:t>
      </w:r>
      <w:r w:rsidRPr="00452F14">
        <w:rPr>
          <w:rFonts w:ascii="Times New Roman" w:hAnsi="Times New Roman" w:cs="Times New Roman"/>
          <w:smallCaps/>
          <w:sz w:val="24"/>
        </w:rPr>
        <w:t>uczestnictwo</w:t>
      </w:r>
      <w:r w:rsidRPr="00452F14">
        <w:rPr>
          <w:rFonts w:ascii="Times New Roman" w:hAnsi="Times New Roman" w:cs="Times New Roman"/>
          <w:sz w:val="24"/>
        </w:rPr>
        <w:t xml:space="preserve">. </w:t>
      </w:r>
    </w:p>
    <w:p w:rsidR="00210CBE" w:rsidRPr="00452F14" w:rsidRDefault="00210CBE" w:rsidP="00210CBE">
      <w:pPr>
        <w:pStyle w:val="Tekstblokowy"/>
        <w:spacing w:line="360" w:lineRule="auto"/>
        <w:ind w:left="0" w:right="0"/>
        <w:rPr>
          <w:lang w:val="pl-PL"/>
        </w:rPr>
      </w:pPr>
      <w:r w:rsidRPr="00452F14">
        <w:rPr>
          <w:lang w:val="pl-PL"/>
        </w:rPr>
        <w:t xml:space="preserve">W przypadku partycypacji politycznej ma to znaczenie szczególne. Interpretacja uczestnictwa w polityce sama często jest uwikłana w ideologiczne zaangażowanie zarówno samych uczestników, jak i obserwatorów (komentatorów, analityków, badaczy zachowujących dystans, a nieuwikłanych w usługowy charakter swoich zainteresowań i dociekań). Tym samym - uwikłana w polityczną stronniczość komentatorów i badaczy, w interesy partyjne i osobiste </w:t>
      </w:r>
      <w:r w:rsidRPr="00452F14">
        <w:rPr>
          <w:lang w:val="pl-PL"/>
        </w:rPr>
        <w:lastRenderedPageBreak/>
        <w:t xml:space="preserve">emocje. A co najmniej podatna na „klimat epoki” (lub danej chwili, sytuacji politycznej) mocno zdeterminowany określoną koniunkturą ideologiczną lub polaryzacją w określonym konflikcie, antagonizmie. Cóż dopiero powiedzieć o aktorach politycznych interpretujących – przecież nie bezinteresownie i niebezstronnie - własne uczestnictwo i rolę partnerów, rywali, przeciwników. Trudnym do uniknięcia rezultatem tych czynników jest żywiołowa (pozbawiona dystansu krytycznego i autokrytycznego, samokontroli) bądź umyślna tendencyjność. </w:t>
      </w:r>
    </w:p>
    <w:p w:rsidR="00210CBE" w:rsidRPr="00452F14" w:rsidRDefault="00210CBE" w:rsidP="00210CBE">
      <w:pPr>
        <w:pStyle w:val="Tekstblokowy"/>
        <w:spacing w:line="360" w:lineRule="auto"/>
        <w:ind w:left="0" w:right="0"/>
        <w:rPr>
          <w:lang w:val="pl-PL"/>
        </w:rPr>
      </w:pPr>
      <w:r w:rsidRPr="00452F14">
        <w:rPr>
          <w:lang w:val="pl-PL"/>
        </w:rPr>
        <w:t>Politolog nie jest tu żadnym wyjątkiem: może mieć takie czy inne poglądy, żywić takie czy inne sympatie polityczne, uzasadniać określone oceny</w:t>
      </w:r>
      <w:r>
        <w:rPr>
          <w:lang w:val="pl-PL"/>
        </w:rPr>
        <w:t>. I trudno mu tego uniknąć.</w:t>
      </w:r>
      <w:r w:rsidRPr="00452F14">
        <w:rPr>
          <w:rStyle w:val="Odwoanieprzypisudolnego"/>
          <w:lang w:val="pl-PL"/>
        </w:rPr>
        <w:footnoteReference w:id="11"/>
      </w:r>
      <w:r w:rsidRPr="00452F14">
        <w:rPr>
          <w:lang w:val="pl-PL"/>
        </w:rPr>
        <w:t xml:space="preserve"> Ale sprawdzianem jego kompetencji zawodowej jest pokora wobec faktów, dociekliwość nieskrępowana konformizmem lub siłą uprzedzeń, dążenie do ustalania obiektywnego stanu i charakteru zjawisk politycznych, zdolność do odróżniania i konfrontowania z jednej strony faktów i prawidłowości, z drugiej zaś własnych subiektywnych kryteriów, nastawień i uprzedzeń, ocen, oczekiwań. </w:t>
      </w:r>
    </w:p>
    <w:p w:rsidR="00210CBE" w:rsidRPr="00452F14" w:rsidRDefault="00210CBE" w:rsidP="00210CBE">
      <w:pPr>
        <w:pStyle w:val="Tekstblokowy"/>
        <w:spacing w:line="360" w:lineRule="auto"/>
        <w:ind w:left="0" w:right="0"/>
        <w:rPr>
          <w:lang w:val="pl-PL"/>
        </w:rPr>
      </w:pPr>
      <w:r w:rsidRPr="00452F14">
        <w:rPr>
          <w:lang w:val="pl-PL"/>
        </w:rPr>
        <w:t>To zasadnicza delimitacja: czy rozpatrujemy (badamy, kwalifikujemy, interpretujemy, komentujemy) uczestnictwo jako fakt, czy jako wartość</w:t>
      </w:r>
      <w:r w:rsidRPr="00452F14">
        <w:rPr>
          <w:rStyle w:val="Odwoanieprzypisudolnego"/>
          <w:lang w:val="pl-PL"/>
        </w:rPr>
        <w:footnoteReference w:id="12"/>
      </w:r>
      <w:r w:rsidRPr="00452F14">
        <w:rPr>
          <w:lang w:val="pl-PL"/>
        </w:rPr>
        <w:t xml:space="preserve">, czy też może jako konstrukcję normatywną (czyli pod kątem formalnych warunków dopuszczenia do uczestnictwa, sformalizowanych lub zwyczajowo ukształtowanych zasad, reguł oraz określonych praw i obowiązków uczestników), czy też wreszcie jako wzorzec (np. jako wzorzec patriotyzmu, prawowierności religijnej, postawy obywatelskiej itp.).  </w:t>
      </w:r>
    </w:p>
    <w:p w:rsidR="00210CBE" w:rsidRPr="00D721A1" w:rsidRDefault="00210CBE" w:rsidP="00210CBE">
      <w:pPr>
        <w:spacing w:before="240" w:after="240" w:line="360" w:lineRule="auto"/>
        <w:jc w:val="center"/>
        <w:rPr>
          <w:rFonts w:ascii="Times New Roman" w:hAnsi="Times New Roman" w:cs="Times New Roman"/>
          <w:b/>
          <w:sz w:val="24"/>
          <w:szCs w:val="24"/>
        </w:rPr>
      </w:pPr>
      <w:r w:rsidRPr="00D721A1">
        <w:rPr>
          <w:rFonts w:ascii="Times New Roman" w:hAnsi="Times New Roman" w:cs="Times New Roman"/>
          <w:b/>
          <w:sz w:val="24"/>
          <w:szCs w:val="24"/>
        </w:rPr>
        <w:t xml:space="preserve">3. Analityczno-diagnostyczne pojęcie uczestnictwa </w:t>
      </w:r>
    </w:p>
    <w:p w:rsidR="00210CBE" w:rsidRPr="00452F14" w:rsidRDefault="00210CBE" w:rsidP="00210CBE">
      <w:pPr>
        <w:pStyle w:val="Tekstblokowy"/>
        <w:spacing w:line="360" w:lineRule="auto"/>
        <w:ind w:left="0" w:right="0"/>
        <w:rPr>
          <w:lang w:val="pl-PL"/>
        </w:rPr>
      </w:pPr>
      <w:r w:rsidRPr="00452F14">
        <w:rPr>
          <w:lang w:val="pl-PL"/>
        </w:rPr>
        <w:t>Opisowe (czy też opisowo-</w:t>
      </w:r>
      <w:proofErr w:type="spellStart"/>
      <w:r w:rsidRPr="00452F14">
        <w:rPr>
          <w:lang w:val="pl-PL"/>
        </w:rPr>
        <w:t>eksplanacyjne</w:t>
      </w:r>
      <w:proofErr w:type="spellEnd"/>
      <w:r w:rsidRPr="00452F14">
        <w:rPr>
          <w:lang w:val="pl-PL"/>
        </w:rPr>
        <w:t xml:space="preserve">) rozumienie terminu podporządkowane jest </w:t>
      </w:r>
      <w:r>
        <w:rPr>
          <w:lang w:val="pl-PL"/>
        </w:rPr>
        <w:t xml:space="preserve">zasadzie </w:t>
      </w:r>
      <w:r w:rsidRPr="00452F14">
        <w:rPr>
          <w:spacing w:val="20"/>
          <w:lang w:val="pl-PL"/>
        </w:rPr>
        <w:t>obiektywizmu</w:t>
      </w:r>
      <w:r>
        <w:rPr>
          <w:spacing w:val="20"/>
          <w:lang w:val="pl-PL"/>
        </w:rPr>
        <w:t xml:space="preserve"> poznawczego</w:t>
      </w:r>
      <w:r>
        <w:rPr>
          <w:lang w:val="pl-PL"/>
        </w:rPr>
        <w:t>, który nie polega na tym, że jakoby możemy być w pełni „obiektywni” w postrzeganiu i interpretacji zjawisk, lecz na tym, że</w:t>
      </w:r>
      <w:r w:rsidRPr="00452F14">
        <w:rPr>
          <w:lang w:val="pl-PL"/>
        </w:rPr>
        <w:t xml:space="preserve"> dąż</w:t>
      </w:r>
      <w:r>
        <w:rPr>
          <w:lang w:val="pl-PL"/>
        </w:rPr>
        <w:t>ymy</w:t>
      </w:r>
      <w:r w:rsidRPr="00452F14">
        <w:rPr>
          <w:lang w:val="pl-PL"/>
        </w:rPr>
        <w:t xml:space="preserve"> do ustalenia stanu rzeczy, istoty zjawiska, jego struktury, uwarunkowań, konsekwencji, wewnętrznej logiki itd. </w:t>
      </w:r>
      <w:r>
        <w:rPr>
          <w:lang w:val="pl-PL"/>
        </w:rPr>
        <w:t>–</w:t>
      </w:r>
      <w:r w:rsidRPr="00452F14">
        <w:rPr>
          <w:lang w:val="pl-PL"/>
        </w:rPr>
        <w:t xml:space="preserve"> </w:t>
      </w:r>
      <w:r>
        <w:rPr>
          <w:lang w:val="pl-PL"/>
        </w:rPr>
        <w:t xml:space="preserve">starając się przy tym zachować dystans </w:t>
      </w:r>
      <w:r w:rsidRPr="00452F14">
        <w:rPr>
          <w:lang w:val="pl-PL"/>
        </w:rPr>
        <w:t>d</w:t>
      </w:r>
      <w:r>
        <w:rPr>
          <w:lang w:val="pl-PL"/>
        </w:rPr>
        <w:t>o własnego</w:t>
      </w:r>
      <w:r w:rsidRPr="00452F14">
        <w:rPr>
          <w:lang w:val="pl-PL"/>
        </w:rPr>
        <w:t xml:space="preserve"> wartościowania, intencji perswazyjnych (ideologicznych, wychowawczych, propagandowych itd.) czy zadań socjotechnicznych</w:t>
      </w:r>
      <w:r>
        <w:rPr>
          <w:lang w:val="pl-PL"/>
        </w:rPr>
        <w:t xml:space="preserve">. A te czynniki, jak wiadomo, rodzą pokusę metodologicznie </w:t>
      </w:r>
      <w:r>
        <w:rPr>
          <w:lang w:val="pl-PL"/>
        </w:rPr>
        <w:lastRenderedPageBreak/>
        <w:t>bezpodstawnych  uproszczeń w charakterystyce zjawiska, zastępowania dociekliwości uprzedzeniami</w:t>
      </w:r>
      <w:r w:rsidRPr="00452F14">
        <w:rPr>
          <w:lang w:val="pl-PL"/>
        </w:rPr>
        <w:t xml:space="preserve">. </w:t>
      </w:r>
    </w:p>
    <w:p w:rsidR="00210CBE" w:rsidRPr="00452F14" w:rsidRDefault="00210CBE" w:rsidP="00210CBE">
      <w:pPr>
        <w:pStyle w:val="Tekstblokowy"/>
        <w:spacing w:line="360" w:lineRule="auto"/>
        <w:ind w:left="0" w:right="0"/>
        <w:rPr>
          <w:lang w:val="pl-PL"/>
        </w:rPr>
      </w:pPr>
      <w:r w:rsidRPr="00452F14">
        <w:rPr>
          <w:lang w:val="pl-PL"/>
        </w:rPr>
        <w:t>Sprawdzianem obiektywizmu jest</w:t>
      </w:r>
      <w:r>
        <w:rPr>
          <w:lang w:val="pl-PL"/>
        </w:rPr>
        <w:t xml:space="preserve"> m.in.</w:t>
      </w:r>
      <w:r w:rsidRPr="00452F14">
        <w:rPr>
          <w:lang w:val="pl-PL"/>
        </w:rPr>
        <w:t xml:space="preserve"> to, czy w</w:t>
      </w:r>
      <w:r>
        <w:rPr>
          <w:lang w:val="pl-PL"/>
        </w:rPr>
        <w:t xml:space="preserve"> badanych</w:t>
      </w:r>
      <w:r w:rsidRPr="00452F14">
        <w:rPr>
          <w:lang w:val="pl-PL"/>
        </w:rPr>
        <w:t xml:space="preserve"> zbiorowościach, społecznościach, wspólnotach </w:t>
      </w:r>
      <w:r>
        <w:rPr>
          <w:lang w:val="pl-PL"/>
        </w:rPr>
        <w:t xml:space="preserve">– o </w:t>
      </w:r>
      <w:r w:rsidRPr="00452F14">
        <w:rPr>
          <w:lang w:val="pl-PL"/>
        </w:rPr>
        <w:t xml:space="preserve">cechach politycznie </w:t>
      </w:r>
      <w:r>
        <w:rPr>
          <w:lang w:val="pl-PL"/>
        </w:rPr>
        <w:t xml:space="preserve">i ideologicznie </w:t>
      </w:r>
      <w:r w:rsidRPr="00452F14">
        <w:rPr>
          <w:lang w:val="pl-PL"/>
        </w:rPr>
        <w:t>przeciwstawnych, wartościowanych przez nas samych odmiennie – potrafimy dostrzec te same, takie same lub podobne cechy strukturalne i funkcjonalne</w:t>
      </w:r>
      <w:r>
        <w:rPr>
          <w:lang w:val="pl-PL"/>
        </w:rPr>
        <w:t>. I to,</w:t>
      </w:r>
      <w:r w:rsidRPr="00452F14">
        <w:rPr>
          <w:lang w:val="pl-PL"/>
        </w:rPr>
        <w:t xml:space="preserve"> czy w analizie porównawczej (zwłaszcza dokonywanej z pozycji identyfikacji z jedną </w:t>
      </w:r>
      <w:r>
        <w:rPr>
          <w:lang w:val="pl-PL"/>
        </w:rPr>
        <w:t xml:space="preserve">ze </w:t>
      </w:r>
      <w:r w:rsidRPr="00452F14">
        <w:rPr>
          <w:lang w:val="pl-PL"/>
        </w:rPr>
        <w:t>stron konfliktu ideowo-politycznego, a</w:t>
      </w:r>
      <w:r>
        <w:rPr>
          <w:lang w:val="pl-PL"/>
        </w:rPr>
        <w:t xml:space="preserve"> z intencją</w:t>
      </w:r>
      <w:r w:rsidRPr="00452F14">
        <w:rPr>
          <w:lang w:val="pl-PL"/>
        </w:rPr>
        <w:t xml:space="preserve"> krytyki drugiej strony</w:t>
      </w:r>
      <w:r>
        <w:rPr>
          <w:lang w:val="pl-PL"/>
        </w:rPr>
        <w:t xml:space="preserve"> tegoż konfliktu</w:t>
      </w:r>
      <w:r w:rsidRPr="00452F14">
        <w:rPr>
          <w:lang w:val="pl-PL"/>
        </w:rPr>
        <w:t>) nie ulegamy pokusie potocznej i wręcz infantylnej autocenzury</w:t>
      </w:r>
      <w:r>
        <w:rPr>
          <w:lang w:val="pl-PL"/>
        </w:rPr>
        <w:t>. Badacz – zwłaszcza sympatyzujący z jakąś wspólnotą – nie powinien sugerować się wyobrażeniami potocznymi lub ideologicznym myśleniem życzeniowym występującym w tej wspólnocie, pod hasłem</w:t>
      </w:r>
      <w:r w:rsidRPr="00452F14">
        <w:rPr>
          <w:lang w:val="pl-PL"/>
        </w:rPr>
        <w:t xml:space="preserve">: „my z nimi nie mamy nic wspólnego”, „my do nich w niczym nie możemy być podobni”. </w:t>
      </w:r>
    </w:p>
    <w:p w:rsidR="00210CBE" w:rsidRPr="00452F14" w:rsidRDefault="00210CBE" w:rsidP="00210CBE">
      <w:pPr>
        <w:spacing w:after="0" w:line="360" w:lineRule="auto"/>
        <w:ind w:firstLine="284"/>
        <w:jc w:val="both"/>
        <w:rPr>
          <w:rFonts w:ascii="Times New Roman" w:hAnsi="Times New Roman" w:cs="Times New Roman"/>
          <w:sz w:val="24"/>
        </w:rPr>
      </w:pPr>
      <w:r w:rsidRPr="00452F14">
        <w:rPr>
          <w:rFonts w:ascii="Times New Roman" w:hAnsi="Times New Roman" w:cs="Times New Roman"/>
          <w:sz w:val="24"/>
        </w:rPr>
        <w:t xml:space="preserve">Na tej płaszczyźnie pojęcie uczestnictwa służyć ma opisowi (wyjaśnieniu) stanu faktycznego, bez próby sprawdzania lub stwierdzania zgodności lub niezgodności z własnymi zasadami i wartościami wyznawanymi przez podmiot, z pewnym postulowanym lub respektowanym porządkiem normatywnym. </w:t>
      </w:r>
    </w:p>
    <w:p w:rsidR="00210CBE" w:rsidRDefault="00210CBE" w:rsidP="00210CBE">
      <w:pPr>
        <w:spacing w:line="360" w:lineRule="auto"/>
        <w:ind w:firstLine="284"/>
        <w:jc w:val="both"/>
        <w:rPr>
          <w:rFonts w:ascii="Times New Roman" w:hAnsi="Times New Roman" w:cs="Times New Roman"/>
          <w:sz w:val="24"/>
        </w:rPr>
      </w:pPr>
      <w:r w:rsidRPr="00452F14">
        <w:rPr>
          <w:rFonts w:ascii="Times New Roman" w:hAnsi="Times New Roman" w:cs="Times New Roman"/>
          <w:sz w:val="24"/>
        </w:rPr>
        <w:t xml:space="preserve">Nie znaczy to, że badacze (nawet ci o najwyższym poziomie samowiedzy i samokontroli metodologicznej) zdolni są całkowicie uniknąć wpływu własnego zaangażowania i światopoglądu, lecz jedynie, że starają się unikać zafałszowań wiedzy wynikających z </w:t>
      </w:r>
      <w:r>
        <w:rPr>
          <w:rFonts w:ascii="Times New Roman" w:hAnsi="Times New Roman" w:cs="Times New Roman"/>
          <w:sz w:val="24"/>
        </w:rPr>
        <w:t xml:space="preserve">prowadzenia </w:t>
      </w:r>
      <w:r w:rsidRPr="00452F14">
        <w:rPr>
          <w:rFonts w:ascii="Times New Roman" w:hAnsi="Times New Roman" w:cs="Times New Roman"/>
          <w:sz w:val="24"/>
        </w:rPr>
        <w:t>bada</w:t>
      </w:r>
      <w:r>
        <w:rPr>
          <w:rFonts w:ascii="Times New Roman" w:hAnsi="Times New Roman" w:cs="Times New Roman"/>
          <w:sz w:val="24"/>
        </w:rPr>
        <w:t>ń</w:t>
      </w:r>
      <w:r w:rsidRPr="00452F14">
        <w:rPr>
          <w:rFonts w:ascii="Times New Roman" w:hAnsi="Times New Roman" w:cs="Times New Roman"/>
          <w:sz w:val="24"/>
        </w:rPr>
        <w:t xml:space="preserve"> pod wpływem własnych (zwłaszcza – nieuświadamianych lub zakłamywanych uprzedzeń) i/lub „na zamówienie”, „pod określoną tezę”, </w:t>
      </w:r>
      <w:r>
        <w:rPr>
          <w:rFonts w:ascii="Times New Roman" w:hAnsi="Times New Roman" w:cs="Times New Roman"/>
          <w:sz w:val="24"/>
        </w:rPr>
        <w:t xml:space="preserve">a więc unikać </w:t>
      </w:r>
      <w:r w:rsidRPr="00452F14">
        <w:rPr>
          <w:rFonts w:ascii="Times New Roman" w:hAnsi="Times New Roman" w:cs="Times New Roman"/>
          <w:sz w:val="24"/>
        </w:rPr>
        <w:t xml:space="preserve">naginania obrazu faktów i modelu prawidłowości do własnych lub cudzych oczekiwań. </w:t>
      </w:r>
    </w:p>
    <w:p w:rsidR="00210CBE" w:rsidRPr="00452F14" w:rsidRDefault="00210CBE" w:rsidP="00210CBE">
      <w:pPr>
        <w:spacing w:line="360" w:lineRule="auto"/>
        <w:ind w:firstLine="284"/>
        <w:jc w:val="both"/>
        <w:rPr>
          <w:rFonts w:ascii="Times New Roman" w:hAnsi="Times New Roman" w:cs="Times New Roman"/>
          <w:sz w:val="24"/>
        </w:rPr>
      </w:pPr>
      <w:r>
        <w:rPr>
          <w:rFonts w:ascii="Times New Roman" w:hAnsi="Times New Roman" w:cs="Times New Roman"/>
          <w:sz w:val="24"/>
        </w:rPr>
        <w:t xml:space="preserve">Zobiektywizowane, analityczne ujęcie uczestnictwa skupia uwagę na fakcie przynależności społecznej lub innej współzależności, zwłaszcza trwalej więzi, jednostek i grup, zdeterminowania ich funkcjonowania przez podział pracy w łonie danej wspólnoty, jej hierarchię wewnętrzną, reguły współżycia i współdziałania, na sprężeniu zwrotnym między „zaprogramowaniem społecznym” jednostek i grup oraz siłą nacisku społecznego a wpływem, jaki wywierają na stan i rozwój całości własną aktywnością lub – także – biernością. Uwzględnia się przy tym różnicę między obiektywnymi więziami a samookreśleniem uczestników, ich poczuciem uczestnictwa lub wyobcowania, miedzy interesem i warunkami </w:t>
      </w:r>
      <w:r>
        <w:rPr>
          <w:rFonts w:ascii="Times New Roman" w:hAnsi="Times New Roman" w:cs="Times New Roman"/>
          <w:sz w:val="24"/>
        </w:rPr>
        <w:lastRenderedPageBreak/>
        <w:t>spoistości wspólnoty a interesem własnym uczestników i ich partykularnymi dążeniami, ambicjami, roszczeniami</w:t>
      </w:r>
      <w:r>
        <w:rPr>
          <w:rStyle w:val="Odwoanieprzypisudolnego"/>
          <w:rFonts w:ascii="Times New Roman" w:hAnsi="Times New Roman" w:cs="Times New Roman"/>
          <w:sz w:val="24"/>
        </w:rPr>
        <w:footnoteReference w:id="13"/>
      </w:r>
      <w:r>
        <w:rPr>
          <w:rFonts w:ascii="Times New Roman" w:hAnsi="Times New Roman" w:cs="Times New Roman"/>
          <w:sz w:val="24"/>
        </w:rPr>
        <w:t xml:space="preserve">. </w:t>
      </w:r>
    </w:p>
    <w:p w:rsidR="00210CBE" w:rsidRPr="00452F14" w:rsidRDefault="00210CBE" w:rsidP="00210CBE">
      <w:pPr>
        <w:spacing w:line="360" w:lineRule="auto"/>
        <w:ind w:firstLine="284"/>
        <w:jc w:val="both"/>
        <w:rPr>
          <w:rFonts w:ascii="Times New Roman" w:hAnsi="Times New Roman" w:cs="Times New Roman"/>
          <w:sz w:val="24"/>
        </w:rPr>
      </w:pPr>
      <w:r w:rsidRPr="00452F14">
        <w:rPr>
          <w:rFonts w:ascii="Times New Roman" w:hAnsi="Times New Roman" w:cs="Times New Roman"/>
          <w:sz w:val="24"/>
        </w:rPr>
        <w:t xml:space="preserve">Spróbujmy to uchwycić w schemacie poglądowym. </w:t>
      </w:r>
    </w:p>
    <w:p w:rsidR="00210CBE" w:rsidRDefault="00210CBE" w:rsidP="00210CBE">
      <w:pPr>
        <w:spacing w:after="0" w:line="360" w:lineRule="auto"/>
        <w:jc w:val="center"/>
        <w:rPr>
          <w:rFonts w:ascii="Times New Roman" w:hAnsi="Times New Roman" w:cs="Times New Roman"/>
          <w:sz w:val="24"/>
          <w:szCs w:val="24"/>
        </w:rPr>
      </w:pPr>
    </w:p>
    <w:p w:rsidR="00210CBE" w:rsidRPr="00E54E68" w:rsidRDefault="00210CBE" w:rsidP="00210CBE">
      <w:pPr>
        <w:spacing w:after="0" w:line="360" w:lineRule="auto"/>
        <w:jc w:val="center"/>
        <w:rPr>
          <w:rFonts w:ascii="Times New Roman" w:hAnsi="Times New Roman" w:cs="Times New Roman"/>
          <w:sz w:val="24"/>
          <w:szCs w:val="24"/>
        </w:rPr>
      </w:pPr>
      <w:r w:rsidRPr="00E54E68">
        <w:rPr>
          <w:rFonts w:ascii="Times New Roman" w:hAnsi="Times New Roman" w:cs="Times New Roman"/>
          <w:sz w:val="24"/>
          <w:szCs w:val="24"/>
        </w:rPr>
        <w:t xml:space="preserve">Schemat 1 </w:t>
      </w:r>
    </w:p>
    <w:p w:rsidR="00210CBE" w:rsidRPr="00E54E68" w:rsidRDefault="00210CBE" w:rsidP="00210CBE">
      <w:pPr>
        <w:spacing w:line="360" w:lineRule="auto"/>
        <w:jc w:val="center"/>
        <w:rPr>
          <w:rFonts w:ascii="Times New Roman" w:hAnsi="Times New Roman" w:cs="Times New Roman"/>
          <w:b/>
          <w:sz w:val="24"/>
          <w:szCs w:val="24"/>
        </w:rPr>
      </w:pPr>
      <w:r w:rsidRPr="00E54E68">
        <w:rPr>
          <w:rFonts w:ascii="Times New Roman" w:hAnsi="Times New Roman" w:cs="Times New Roman"/>
          <w:b/>
          <w:sz w:val="24"/>
          <w:szCs w:val="24"/>
        </w:rPr>
        <w:t xml:space="preserve">Analityczno-diagnostyczne pojęcie uczestnictwa </w:t>
      </w:r>
    </w:p>
    <w:tbl>
      <w:tblPr>
        <w:tblStyle w:val="Tabela-Siatka"/>
        <w:tblW w:w="0" w:type="auto"/>
        <w:tblLook w:val="04A0" w:firstRow="1" w:lastRow="0" w:firstColumn="1" w:lastColumn="0" w:noHBand="0" w:noVBand="1"/>
      </w:tblPr>
      <w:tblGrid>
        <w:gridCol w:w="3340"/>
        <w:gridCol w:w="5722"/>
      </w:tblGrid>
      <w:tr w:rsidR="00210CBE" w:rsidRPr="00A66B70" w:rsidTr="001D16D1">
        <w:tc>
          <w:tcPr>
            <w:tcW w:w="3369" w:type="dxa"/>
          </w:tcPr>
          <w:p w:rsidR="00210CBE" w:rsidRPr="00A66B70" w:rsidRDefault="00210CBE" w:rsidP="001D16D1">
            <w:pPr>
              <w:spacing w:before="240" w:after="120"/>
              <w:jc w:val="center"/>
              <w:rPr>
                <w:rFonts w:ascii="Georgia" w:hAnsi="Georgia"/>
                <w:b/>
                <w:sz w:val="20"/>
                <w:szCs w:val="20"/>
              </w:rPr>
            </w:pPr>
            <w:r w:rsidRPr="00A66B70">
              <w:rPr>
                <w:rFonts w:ascii="Georgia" w:hAnsi="Georgia"/>
                <w:b/>
                <w:sz w:val="20"/>
                <w:szCs w:val="20"/>
              </w:rPr>
              <w:t>KONTEKST ZASTOSOWANIA</w:t>
            </w:r>
          </w:p>
        </w:tc>
        <w:tc>
          <w:tcPr>
            <w:tcW w:w="5811" w:type="dxa"/>
          </w:tcPr>
          <w:p w:rsidR="00210CBE" w:rsidRPr="00A66B70" w:rsidRDefault="00210CBE" w:rsidP="001D16D1">
            <w:pPr>
              <w:spacing w:before="120" w:after="0"/>
              <w:jc w:val="center"/>
              <w:rPr>
                <w:rFonts w:ascii="Georgia" w:hAnsi="Georgia"/>
                <w:b/>
                <w:sz w:val="20"/>
                <w:szCs w:val="20"/>
              </w:rPr>
            </w:pPr>
            <w:r w:rsidRPr="00A66B70">
              <w:rPr>
                <w:rFonts w:ascii="Georgia" w:hAnsi="Georgia"/>
                <w:b/>
                <w:sz w:val="20"/>
                <w:szCs w:val="20"/>
              </w:rPr>
              <w:t xml:space="preserve">TREŚĆ POJĘCIA </w:t>
            </w:r>
          </w:p>
          <w:p w:rsidR="00210CBE" w:rsidRPr="00A66B70" w:rsidRDefault="00210CBE" w:rsidP="001D16D1">
            <w:pPr>
              <w:spacing w:after="120"/>
              <w:jc w:val="center"/>
              <w:rPr>
                <w:rFonts w:ascii="Georgia" w:hAnsi="Georgia"/>
                <w:b/>
                <w:sz w:val="20"/>
                <w:szCs w:val="20"/>
              </w:rPr>
            </w:pPr>
            <w:r w:rsidRPr="00A66B70">
              <w:rPr>
                <w:rFonts w:ascii="Georgia" w:hAnsi="Georgia"/>
                <w:b/>
                <w:sz w:val="20"/>
                <w:szCs w:val="20"/>
              </w:rPr>
              <w:t>W DANYM KONTEKŚCIE</w:t>
            </w:r>
          </w:p>
        </w:tc>
      </w:tr>
      <w:tr w:rsidR="00210CBE" w:rsidRPr="00A66B70" w:rsidTr="001D16D1">
        <w:tc>
          <w:tcPr>
            <w:tcW w:w="3369" w:type="dxa"/>
          </w:tcPr>
          <w:p w:rsidR="00210CBE" w:rsidRPr="00A66B70" w:rsidRDefault="00210CBE" w:rsidP="001D16D1">
            <w:pPr>
              <w:spacing w:before="480"/>
              <w:jc w:val="center"/>
              <w:rPr>
                <w:rFonts w:ascii="Georgia" w:hAnsi="Georgia"/>
                <w:sz w:val="20"/>
                <w:szCs w:val="20"/>
              </w:rPr>
            </w:pPr>
            <w:r w:rsidRPr="00A66B70">
              <w:rPr>
                <w:rFonts w:ascii="Georgia" w:hAnsi="Georgia"/>
                <w:sz w:val="20"/>
                <w:szCs w:val="20"/>
              </w:rPr>
              <w:t xml:space="preserve">Uczestnictwo jako </w:t>
            </w:r>
            <w:r w:rsidRPr="00A66B70">
              <w:rPr>
                <w:rFonts w:ascii="Georgia" w:hAnsi="Georgia"/>
                <w:b/>
                <w:sz w:val="20"/>
                <w:szCs w:val="20"/>
              </w:rPr>
              <w:t>fakt</w:t>
            </w:r>
          </w:p>
        </w:tc>
        <w:tc>
          <w:tcPr>
            <w:tcW w:w="5811" w:type="dxa"/>
          </w:tcPr>
          <w:p w:rsidR="00210CBE" w:rsidRPr="00A66B70" w:rsidRDefault="00210CBE" w:rsidP="001D16D1">
            <w:pPr>
              <w:spacing w:before="120" w:after="120"/>
              <w:rPr>
                <w:rFonts w:ascii="Georgia" w:hAnsi="Georgia"/>
                <w:sz w:val="20"/>
                <w:szCs w:val="20"/>
              </w:rPr>
            </w:pPr>
            <w:r w:rsidRPr="00A66B70">
              <w:rPr>
                <w:rFonts w:ascii="Georgia" w:hAnsi="Georgia"/>
                <w:sz w:val="20"/>
                <w:szCs w:val="20"/>
              </w:rPr>
              <w:t xml:space="preserve">Stwierdzenie przynależności </w:t>
            </w:r>
            <w:r>
              <w:rPr>
                <w:rFonts w:ascii="Georgia" w:hAnsi="Georgia"/>
                <w:sz w:val="20"/>
                <w:szCs w:val="20"/>
              </w:rPr>
              <w:t xml:space="preserve">jednostki, grupy do jakiejś wspólnoty </w:t>
            </w:r>
            <w:r w:rsidRPr="00A66B70">
              <w:rPr>
                <w:rFonts w:ascii="Georgia" w:hAnsi="Georgia"/>
                <w:sz w:val="20"/>
                <w:szCs w:val="20"/>
              </w:rPr>
              <w:t>lub</w:t>
            </w:r>
            <w:r>
              <w:rPr>
                <w:rFonts w:ascii="Georgia" w:hAnsi="Georgia"/>
                <w:sz w:val="20"/>
                <w:szCs w:val="20"/>
              </w:rPr>
              <w:t xml:space="preserve"> jej</w:t>
            </w:r>
            <w:r w:rsidRPr="00A66B70">
              <w:rPr>
                <w:rFonts w:ascii="Georgia" w:hAnsi="Georgia"/>
                <w:sz w:val="20"/>
                <w:szCs w:val="20"/>
              </w:rPr>
              <w:t xml:space="preserve"> obecności </w:t>
            </w:r>
            <w:r>
              <w:rPr>
                <w:rFonts w:ascii="Georgia" w:hAnsi="Georgia"/>
                <w:sz w:val="20"/>
                <w:szCs w:val="20"/>
              </w:rPr>
              <w:t xml:space="preserve">i wpływu </w:t>
            </w:r>
            <w:r w:rsidRPr="00A66B70">
              <w:rPr>
                <w:rFonts w:ascii="Georgia" w:hAnsi="Georgia"/>
                <w:sz w:val="20"/>
                <w:szCs w:val="20"/>
              </w:rPr>
              <w:t>w</w:t>
            </w:r>
            <w:r>
              <w:rPr>
                <w:rFonts w:ascii="Georgia" w:hAnsi="Georgia"/>
                <w:sz w:val="20"/>
                <w:szCs w:val="20"/>
              </w:rPr>
              <w:t xml:space="preserve"> jakimś zdarzeniu lub procesie społecznym względnie </w:t>
            </w:r>
            <w:r w:rsidRPr="00A66B70">
              <w:rPr>
                <w:rFonts w:ascii="Georgia" w:hAnsi="Georgia"/>
                <w:sz w:val="20"/>
                <w:szCs w:val="20"/>
              </w:rPr>
              <w:t>uwikłania</w:t>
            </w:r>
            <w:r>
              <w:rPr>
                <w:rFonts w:ascii="Georgia" w:hAnsi="Georgia"/>
                <w:sz w:val="20"/>
                <w:szCs w:val="20"/>
              </w:rPr>
              <w:t xml:space="preserve"> w niezamierzone, lecz nieuniknione zależności</w:t>
            </w:r>
            <w:r w:rsidRPr="00A66B70">
              <w:rPr>
                <w:rFonts w:ascii="Georgia" w:hAnsi="Georgia"/>
                <w:sz w:val="20"/>
                <w:szCs w:val="20"/>
              </w:rPr>
              <w:t xml:space="preserve">. </w:t>
            </w:r>
          </w:p>
        </w:tc>
      </w:tr>
      <w:tr w:rsidR="00210CBE" w:rsidRPr="00A66B70" w:rsidTr="001D16D1">
        <w:tc>
          <w:tcPr>
            <w:tcW w:w="3369" w:type="dxa"/>
          </w:tcPr>
          <w:p w:rsidR="00210CBE" w:rsidRDefault="00210CBE" w:rsidP="001D16D1">
            <w:pPr>
              <w:spacing w:before="120" w:after="0"/>
              <w:jc w:val="center"/>
              <w:rPr>
                <w:rFonts w:ascii="Georgia" w:hAnsi="Georgia"/>
                <w:sz w:val="20"/>
                <w:szCs w:val="20"/>
              </w:rPr>
            </w:pPr>
            <w:r>
              <w:rPr>
                <w:rFonts w:ascii="Georgia" w:hAnsi="Georgia"/>
                <w:sz w:val="20"/>
                <w:szCs w:val="20"/>
              </w:rPr>
              <w:t xml:space="preserve">Uczestnictwo jako </w:t>
            </w:r>
          </w:p>
          <w:p w:rsidR="00210CBE" w:rsidRPr="000B2BE4" w:rsidRDefault="00210CBE" w:rsidP="001D16D1">
            <w:pPr>
              <w:jc w:val="center"/>
              <w:rPr>
                <w:rFonts w:ascii="Georgia" w:hAnsi="Georgia"/>
                <w:b/>
                <w:sz w:val="20"/>
                <w:szCs w:val="20"/>
              </w:rPr>
            </w:pPr>
            <w:r w:rsidRPr="000B2BE4">
              <w:rPr>
                <w:rFonts w:ascii="Georgia" w:hAnsi="Georgia"/>
                <w:b/>
                <w:sz w:val="20"/>
                <w:szCs w:val="20"/>
              </w:rPr>
              <w:t>przedmiot analizy</w:t>
            </w:r>
          </w:p>
        </w:tc>
        <w:tc>
          <w:tcPr>
            <w:tcW w:w="5811" w:type="dxa"/>
          </w:tcPr>
          <w:p w:rsidR="00210CBE" w:rsidRPr="00A66B70" w:rsidRDefault="00210CBE" w:rsidP="001D16D1">
            <w:pPr>
              <w:spacing w:before="120" w:after="120"/>
              <w:rPr>
                <w:rFonts w:ascii="Georgia" w:hAnsi="Georgia"/>
                <w:sz w:val="20"/>
                <w:szCs w:val="20"/>
              </w:rPr>
            </w:pPr>
            <w:r w:rsidRPr="00A66B70">
              <w:rPr>
                <w:rFonts w:ascii="Georgia" w:hAnsi="Georgia"/>
                <w:sz w:val="20"/>
                <w:szCs w:val="20"/>
              </w:rPr>
              <w:t>Analiza mechanizmu więzi między jednostką lub grupą a daną wspólnotą</w:t>
            </w:r>
            <w:r>
              <w:rPr>
                <w:rFonts w:ascii="Georgia" w:hAnsi="Georgia"/>
                <w:sz w:val="20"/>
                <w:szCs w:val="20"/>
              </w:rPr>
              <w:t>.</w:t>
            </w:r>
          </w:p>
        </w:tc>
      </w:tr>
    </w:tbl>
    <w:p w:rsidR="00210CBE" w:rsidRDefault="00210CBE" w:rsidP="00210CBE"/>
    <w:p w:rsidR="00210CBE" w:rsidRPr="00D721A1" w:rsidRDefault="00210CBE" w:rsidP="00210CBE">
      <w:pPr>
        <w:spacing w:line="360" w:lineRule="auto"/>
        <w:jc w:val="center"/>
        <w:rPr>
          <w:rFonts w:ascii="Times New Roman" w:hAnsi="Times New Roman" w:cs="Times New Roman"/>
          <w:b/>
          <w:sz w:val="24"/>
          <w:szCs w:val="24"/>
        </w:rPr>
      </w:pPr>
      <w:r w:rsidRPr="00D721A1">
        <w:rPr>
          <w:rFonts w:ascii="Times New Roman" w:hAnsi="Times New Roman" w:cs="Times New Roman"/>
          <w:b/>
          <w:sz w:val="24"/>
          <w:szCs w:val="24"/>
        </w:rPr>
        <w:t xml:space="preserve">4. Aksjologiczno-analityczne pojęcie uczestnictwa </w:t>
      </w:r>
    </w:p>
    <w:p w:rsidR="00210CBE" w:rsidRPr="00452F14" w:rsidRDefault="00210CBE" w:rsidP="00210CBE">
      <w:pPr>
        <w:spacing w:after="0" w:line="360" w:lineRule="auto"/>
        <w:ind w:firstLine="284"/>
        <w:jc w:val="both"/>
        <w:rPr>
          <w:rFonts w:ascii="Times New Roman" w:hAnsi="Times New Roman" w:cs="Times New Roman"/>
          <w:b/>
          <w:color w:val="7030A0"/>
          <w:sz w:val="24"/>
          <w:szCs w:val="24"/>
        </w:rPr>
      </w:pPr>
      <w:r w:rsidRPr="00452F14">
        <w:rPr>
          <w:rFonts w:ascii="Times New Roman" w:hAnsi="Times New Roman" w:cs="Times New Roman"/>
          <w:sz w:val="24"/>
          <w:szCs w:val="24"/>
        </w:rPr>
        <w:t xml:space="preserve">Nie ulegajmy jednak przesadnej sugestii, że pojęcie uczestnictwa może mieć jedynie albo sens wyłącznie opisowy czy głębszy analityczny (który jednak miałby wykluczać aspekt aksjologiczny), albo sens aksjologiczny – ale w stereotypowym ujęciu, jako termin wartościujący sprzężony z kryteriami czysto subiektywnymi, a nie zobiektywizowanymi. Możliwe jest bowiem również zespolenie i pogodzenie tych dwóch akcentów. Jest tak np. wtedy, gdy uczestnictwo badane jest -  z należnym poznawczym dystansem, dociekliwością i odpornością na uprzedzające założenia aprioryczne - </w:t>
      </w:r>
      <w:r w:rsidRPr="00452F14">
        <w:rPr>
          <w:rFonts w:ascii="Times New Roman" w:hAnsi="Times New Roman" w:cs="Times New Roman"/>
          <w:spacing w:val="20"/>
          <w:sz w:val="24"/>
          <w:szCs w:val="24"/>
        </w:rPr>
        <w:t>jako potrzeba</w:t>
      </w:r>
      <w:r>
        <w:rPr>
          <w:rStyle w:val="Odwoanieprzypisudolnego"/>
          <w:rFonts w:ascii="Times New Roman" w:hAnsi="Times New Roman" w:cs="Times New Roman"/>
          <w:spacing w:val="20"/>
          <w:sz w:val="24"/>
          <w:szCs w:val="24"/>
        </w:rPr>
        <w:footnoteReference w:id="14"/>
      </w:r>
      <w:r w:rsidRPr="00452F14">
        <w:rPr>
          <w:rFonts w:ascii="Times New Roman" w:hAnsi="Times New Roman" w:cs="Times New Roman"/>
          <w:spacing w:val="20"/>
          <w:sz w:val="24"/>
          <w:szCs w:val="24"/>
        </w:rPr>
        <w:t>, indywidualna i społeczna</w:t>
      </w:r>
      <w:r w:rsidRPr="00452F14">
        <w:rPr>
          <w:rFonts w:ascii="Times New Roman" w:hAnsi="Times New Roman" w:cs="Times New Roman"/>
          <w:color w:val="7030A0"/>
          <w:spacing w:val="20"/>
          <w:sz w:val="24"/>
          <w:szCs w:val="24"/>
        </w:rPr>
        <w:t>.</w:t>
      </w:r>
      <w:r w:rsidRPr="00452F14">
        <w:rPr>
          <w:rFonts w:ascii="Times New Roman" w:hAnsi="Times New Roman" w:cs="Times New Roman"/>
          <w:b/>
          <w:color w:val="7030A0"/>
          <w:sz w:val="24"/>
          <w:szCs w:val="24"/>
        </w:rPr>
        <w:t xml:space="preserve">  </w:t>
      </w:r>
    </w:p>
    <w:p w:rsidR="00210CBE" w:rsidRDefault="00210CBE" w:rsidP="00210CBE">
      <w:pPr>
        <w:spacing w:line="360" w:lineRule="auto"/>
        <w:ind w:firstLine="284"/>
        <w:jc w:val="both"/>
        <w:rPr>
          <w:rFonts w:ascii="Times New Roman" w:hAnsi="Times New Roman" w:cs="Times New Roman"/>
          <w:sz w:val="24"/>
          <w:szCs w:val="24"/>
        </w:rPr>
      </w:pPr>
      <w:r w:rsidRPr="00452F14">
        <w:rPr>
          <w:rFonts w:ascii="Times New Roman" w:hAnsi="Times New Roman" w:cs="Times New Roman"/>
          <w:sz w:val="24"/>
          <w:szCs w:val="24"/>
        </w:rPr>
        <w:t>Aksjologiczno-analityczne ujęcie uczestnictwa polega na tym, że przedmiotem badania – potraktowanym jako fakt społeczny i obiekt rozpoznania – jest to, jak mechanizm uczestnictwa jest sprzężony z wartościami wpajanymi jednostkom i grupom, internalizowanym przez uczestników</w:t>
      </w:r>
      <w:r>
        <w:rPr>
          <w:rStyle w:val="Odwoanieprzypisudolnego"/>
          <w:rFonts w:ascii="Times New Roman" w:hAnsi="Times New Roman" w:cs="Times New Roman"/>
          <w:sz w:val="24"/>
          <w:szCs w:val="24"/>
        </w:rPr>
        <w:footnoteReference w:id="15"/>
      </w:r>
      <w:r w:rsidRPr="00452F14">
        <w:rPr>
          <w:rFonts w:ascii="Times New Roman" w:hAnsi="Times New Roman" w:cs="Times New Roman"/>
          <w:sz w:val="24"/>
          <w:szCs w:val="24"/>
        </w:rPr>
        <w:t xml:space="preserve">, a więc: jaka jest rola potrzeb odczuwanych przez ludzi i odpowiadających tym </w:t>
      </w:r>
      <w:r w:rsidRPr="00452F14">
        <w:rPr>
          <w:rFonts w:ascii="Times New Roman" w:hAnsi="Times New Roman" w:cs="Times New Roman"/>
          <w:sz w:val="24"/>
          <w:szCs w:val="24"/>
        </w:rPr>
        <w:lastRenderedPageBreak/>
        <w:t xml:space="preserve">potrzebom wartości w ukonstytuowaniu danej wspólnoty, jej konsolidacji, </w:t>
      </w:r>
      <w:r>
        <w:rPr>
          <w:rFonts w:ascii="Times New Roman" w:hAnsi="Times New Roman" w:cs="Times New Roman"/>
          <w:sz w:val="24"/>
          <w:szCs w:val="24"/>
        </w:rPr>
        <w:t xml:space="preserve">w </w:t>
      </w:r>
      <w:r w:rsidRPr="00452F14">
        <w:rPr>
          <w:rFonts w:ascii="Times New Roman" w:hAnsi="Times New Roman" w:cs="Times New Roman"/>
          <w:sz w:val="24"/>
          <w:szCs w:val="24"/>
        </w:rPr>
        <w:t>przystosowaniu do zmian w otoczeniu, przetrwaniu</w:t>
      </w:r>
      <w:r>
        <w:rPr>
          <w:rFonts w:ascii="Times New Roman" w:hAnsi="Times New Roman" w:cs="Times New Roman"/>
          <w:sz w:val="24"/>
          <w:szCs w:val="24"/>
        </w:rPr>
        <w:t>, a z drugiej strony: jakie są skutki, koszty społeczne niezaspokojenia potrzeb uczestników</w:t>
      </w:r>
      <w:r>
        <w:rPr>
          <w:rStyle w:val="Odwoanieprzypisudolnego"/>
          <w:rFonts w:ascii="Times New Roman" w:hAnsi="Times New Roman" w:cs="Times New Roman"/>
          <w:sz w:val="24"/>
          <w:szCs w:val="24"/>
        </w:rPr>
        <w:footnoteReference w:id="16"/>
      </w:r>
      <w:r w:rsidRPr="00452F14">
        <w:rPr>
          <w:rFonts w:ascii="Times New Roman" w:hAnsi="Times New Roman" w:cs="Times New Roman"/>
          <w:sz w:val="24"/>
          <w:szCs w:val="24"/>
        </w:rPr>
        <w:t xml:space="preserve">. </w:t>
      </w:r>
    </w:p>
    <w:p w:rsidR="00210CBE" w:rsidRDefault="00210CBE" w:rsidP="00210CBE">
      <w:pPr>
        <w:spacing w:line="360" w:lineRule="auto"/>
        <w:ind w:firstLine="284"/>
        <w:jc w:val="both"/>
        <w:rPr>
          <w:rFonts w:ascii="Times New Roman" w:hAnsi="Times New Roman" w:cs="Times New Roman"/>
          <w:sz w:val="24"/>
          <w:szCs w:val="24"/>
        </w:rPr>
      </w:pPr>
    </w:p>
    <w:p w:rsidR="00210CBE" w:rsidRDefault="00210CBE" w:rsidP="00210CBE">
      <w:pPr>
        <w:spacing w:line="360" w:lineRule="auto"/>
        <w:ind w:firstLine="284"/>
        <w:jc w:val="both"/>
        <w:rPr>
          <w:rFonts w:ascii="Times New Roman" w:hAnsi="Times New Roman" w:cs="Times New Roman"/>
          <w:sz w:val="24"/>
          <w:szCs w:val="24"/>
        </w:rPr>
      </w:pPr>
    </w:p>
    <w:p w:rsidR="00210CBE" w:rsidRDefault="00210CBE" w:rsidP="00210CBE">
      <w:pPr>
        <w:spacing w:line="360" w:lineRule="auto"/>
        <w:ind w:firstLine="284"/>
        <w:jc w:val="both"/>
        <w:rPr>
          <w:rFonts w:ascii="Times New Roman" w:hAnsi="Times New Roman" w:cs="Times New Roman"/>
          <w:sz w:val="24"/>
          <w:szCs w:val="24"/>
        </w:rPr>
      </w:pPr>
    </w:p>
    <w:p w:rsidR="00210CBE" w:rsidRPr="00E54E68" w:rsidRDefault="00210CBE" w:rsidP="00210CBE">
      <w:pPr>
        <w:spacing w:after="0"/>
        <w:jc w:val="center"/>
        <w:rPr>
          <w:rFonts w:ascii="Times New Roman" w:hAnsi="Times New Roman" w:cs="Times New Roman"/>
          <w:sz w:val="24"/>
          <w:szCs w:val="24"/>
        </w:rPr>
      </w:pPr>
      <w:r w:rsidRPr="00E54E68">
        <w:rPr>
          <w:rFonts w:ascii="Times New Roman" w:hAnsi="Times New Roman" w:cs="Times New Roman"/>
          <w:sz w:val="24"/>
          <w:szCs w:val="24"/>
        </w:rPr>
        <w:t xml:space="preserve">Schemat 2 </w:t>
      </w:r>
    </w:p>
    <w:p w:rsidR="00210CBE" w:rsidRPr="00E54E68" w:rsidRDefault="00210CBE" w:rsidP="00210CBE">
      <w:pPr>
        <w:jc w:val="center"/>
        <w:rPr>
          <w:rFonts w:ascii="Times New Roman" w:hAnsi="Times New Roman" w:cs="Times New Roman"/>
          <w:b/>
          <w:sz w:val="24"/>
          <w:szCs w:val="24"/>
        </w:rPr>
      </w:pPr>
      <w:r w:rsidRPr="00E54E68">
        <w:rPr>
          <w:rFonts w:ascii="Times New Roman" w:hAnsi="Times New Roman" w:cs="Times New Roman"/>
          <w:b/>
          <w:sz w:val="24"/>
          <w:szCs w:val="24"/>
        </w:rPr>
        <w:t xml:space="preserve">Aksjologiczno-analityczne pojęcie uczestnictwa </w:t>
      </w:r>
    </w:p>
    <w:tbl>
      <w:tblPr>
        <w:tblStyle w:val="Tabela-Siatka"/>
        <w:tblW w:w="0" w:type="auto"/>
        <w:tblLook w:val="04A0" w:firstRow="1" w:lastRow="0" w:firstColumn="1" w:lastColumn="0" w:noHBand="0" w:noVBand="1"/>
      </w:tblPr>
      <w:tblGrid>
        <w:gridCol w:w="3339"/>
        <w:gridCol w:w="5723"/>
      </w:tblGrid>
      <w:tr w:rsidR="00210CBE" w:rsidRPr="00A66B70" w:rsidTr="001D16D1">
        <w:tc>
          <w:tcPr>
            <w:tcW w:w="3369" w:type="dxa"/>
          </w:tcPr>
          <w:p w:rsidR="00210CBE" w:rsidRPr="00A66B70" w:rsidRDefault="00210CBE" w:rsidP="001D16D1">
            <w:pPr>
              <w:spacing w:before="360" w:after="0"/>
              <w:jc w:val="center"/>
              <w:rPr>
                <w:rFonts w:ascii="Georgia" w:hAnsi="Georgia"/>
                <w:sz w:val="20"/>
                <w:szCs w:val="20"/>
              </w:rPr>
            </w:pPr>
            <w:r w:rsidRPr="00A66B70">
              <w:rPr>
                <w:rFonts w:ascii="Georgia" w:hAnsi="Georgia"/>
                <w:b/>
                <w:sz w:val="20"/>
                <w:szCs w:val="20"/>
              </w:rPr>
              <w:t>KONTEKST ZASTOSOWANIA</w:t>
            </w:r>
          </w:p>
        </w:tc>
        <w:tc>
          <w:tcPr>
            <w:tcW w:w="5811" w:type="dxa"/>
          </w:tcPr>
          <w:p w:rsidR="00210CBE" w:rsidRPr="00A66B70" w:rsidRDefault="00210CBE" w:rsidP="001D16D1">
            <w:pPr>
              <w:spacing w:before="120" w:after="0"/>
              <w:jc w:val="center"/>
              <w:rPr>
                <w:rFonts w:ascii="Georgia" w:hAnsi="Georgia"/>
                <w:b/>
                <w:sz w:val="20"/>
                <w:szCs w:val="20"/>
              </w:rPr>
            </w:pPr>
            <w:r w:rsidRPr="00A66B70">
              <w:rPr>
                <w:rFonts w:ascii="Georgia" w:hAnsi="Georgia"/>
                <w:b/>
                <w:sz w:val="20"/>
                <w:szCs w:val="20"/>
              </w:rPr>
              <w:t xml:space="preserve">TREŚĆ POJĘCIA </w:t>
            </w:r>
          </w:p>
          <w:p w:rsidR="00210CBE" w:rsidRPr="00A66B70" w:rsidRDefault="00210CBE" w:rsidP="001D16D1">
            <w:pPr>
              <w:spacing w:after="120"/>
              <w:jc w:val="center"/>
              <w:rPr>
                <w:rFonts w:ascii="Georgia" w:hAnsi="Georgia"/>
                <w:sz w:val="20"/>
                <w:szCs w:val="20"/>
              </w:rPr>
            </w:pPr>
            <w:r w:rsidRPr="00A66B70">
              <w:rPr>
                <w:rFonts w:ascii="Georgia" w:hAnsi="Georgia"/>
                <w:b/>
                <w:sz w:val="20"/>
                <w:szCs w:val="20"/>
              </w:rPr>
              <w:t>W DANYM KONTEKŚCIE</w:t>
            </w:r>
          </w:p>
        </w:tc>
      </w:tr>
      <w:tr w:rsidR="00210CBE" w:rsidRPr="00A66B70" w:rsidTr="001D16D1">
        <w:tc>
          <w:tcPr>
            <w:tcW w:w="3369" w:type="dxa"/>
          </w:tcPr>
          <w:p w:rsidR="00210CBE" w:rsidRDefault="00210CBE" w:rsidP="001D16D1">
            <w:pPr>
              <w:spacing w:before="360" w:after="0"/>
              <w:jc w:val="center"/>
              <w:rPr>
                <w:rFonts w:ascii="Georgia" w:hAnsi="Georgia"/>
                <w:sz w:val="20"/>
                <w:szCs w:val="20"/>
              </w:rPr>
            </w:pPr>
            <w:r w:rsidRPr="00A66B70">
              <w:rPr>
                <w:rFonts w:ascii="Georgia" w:hAnsi="Georgia"/>
                <w:sz w:val="20"/>
                <w:szCs w:val="20"/>
              </w:rPr>
              <w:t xml:space="preserve">Uczestnictwo jako </w:t>
            </w:r>
            <w:r w:rsidRPr="00A66B70">
              <w:rPr>
                <w:rFonts w:ascii="Georgia" w:hAnsi="Georgia"/>
                <w:b/>
                <w:sz w:val="20"/>
                <w:szCs w:val="20"/>
              </w:rPr>
              <w:t>potrzeb</w:t>
            </w:r>
            <w:r>
              <w:rPr>
                <w:rFonts w:ascii="Georgia" w:hAnsi="Georgia"/>
                <w:sz w:val="20"/>
                <w:szCs w:val="20"/>
              </w:rPr>
              <w:t xml:space="preserve">a </w:t>
            </w:r>
          </w:p>
          <w:p w:rsidR="00210CBE" w:rsidRPr="00A66B70" w:rsidRDefault="00210CBE" w:rsidP="001D16D1">
            <w:pPr>
              <w:spacing w:after="0"/>
              <w:jc w:val="center"/>
              <w:rPr>
                <w:rFonts w:ascii="Georgia" w:hAnsi="Georgia"/>
                <w:sz w:val="20"/>
                <w:szCs w:val="20"/>
              </w:rPr>
            </w:pPr>
            <w:r>
              <w:rPr>
                <w:rFonts w:ascii="Georgia" w:hAnsi="Georgia"/>
                <w:sz w:val="20"/>
                <w:szCs w:val="20"/>
              </w:rPr>
              <w:t xml:space="preserve">samoistna jednostki, grupy </w:t>
            </w:r>
          </w:p>
        </w:tc>
        <w:tc>
          <w:tcPr>
            <w:tcW w:w="5811" w:type="dxa"/>
          </w:tcPr>
          <w:p w:rsidR="00210CBE" w:rsidRPr="00A66B70" w:rsidRDefault="00210CBE" w:rsidP="001D16D1">
            <w:pPr>
              <w:spacing w:before="120" w:after="120"/>
              <w:rPr>
                <w:rFonts w:ascii="Georgia" w:hAnsi="Georgia"/>
                <w:sz w:val="20"/>
                <w:szCs w:val="20"/>
              </w:rPr>
            </w:pPr>
            <w:r w:rsidRPr="00A66B70">
              <w:rPr>
                <w:rFonts w:ascii="Georgia" w:hAnsi="Georgia"/>
                <w:sz w:val="20"/>
                <w:szCs w:val="20"/>
              </w:rPr>
              <w:t xml:space="preserve">Uczestnictwo jako forma samorealizacji, sposób wyrażenia i potwierdzenia własnej wartości. </w:t>
            </w:r>
            <w:r>
              <w:rPr>
                <w:rFonts w:ascii="Georgia" w:hAnsi="Georgia"/>
                <w:sz w:val="20"/>
                <w:szCs w:val="20"/>
              </w:rPr>
              <w:t xml:space="preserve">Afiliacyjna motywacja aspirowania do danej grupy, wspólnoty, przynależności do niej, aktywności w danym środowisku. Potrzeba… bycia potrzebnym. </w:t>
            </w:r>
          </w:p>
        </w:tc>
      </w:tr>
      <w:tr w:rsidR="00210CBE" w:rsidRPr="00A66B70" w:rsidTr="001D16D1">
        <w:tc>
          <w:tcPr>
            <w:tcW w:w="3369" w:type="dxa"/>
          </w:tcPr>
          <w:p w:rsidR="00210CBE" w:rsidRPr="00A66B70" w:rsidRDefault="00210CBE" w:rsidP="001D16D1">
            <w:pPr>
              <w:spacing w:before="240"/>
              <w:jc w:val="center"/>
              <w:rPr>
                <w:rFonts w:ascii="Georgia" w:hAnsi="Georgia"/>
                <w:sz w:val="20"/>
                <w:szCs w:val="20"/>
              </w:rPr>
            </w:pPr>
            <w:r>
              <w:rPr>
                <w:rFonts w:ascii="Georgia" w:hAnsi="Georgia"/>
                <w:sz w:val="20"/>
                <w:szCs w:val="20"/>
              </w:rPr>
              <w:t xml:space="preserve">Uczestnictwo jako </w:t>
            </w:r>
            <w:r w:rsidRPr="00227B9E">
              <w:rPr>
                <w:rFonts w:ascii="Georgia" w:hAnsi="Georgia"/>
                <w:b/>
                <w:sz w:val="20"/>
                <w:szCs w:val="20"/>
              </w:rPr>
              <w:t>odpowiedź na zapotrzebowanie społeczne</w:t>
            </w:r>
          </w:p>
        </w:tc>
        <w:tc>
          <w:tcPr>
            <w:tcW w:w="5811" w:type="dxa"/>
          </w:tcPr>
          <w:p w:rsidR="00210CBE" w:rsidRPr="00A66B70" w:rsidRDefault="00210CBE" w:rsidP="001D16D1">
            <w:pPr>
              <w:spacing w:before="120" w:after="120"/>
              <w:rPr>
                <w:rFonts w:ascii="Georgia" w:hAnsi="Georgia"/>
                <w:sz w:val="20"/>
                <w:szCs w:val="20"/>
              </w:rPr>
            </w:pPr>
            <w:r w:rsidRPr="00A66B70">
              <w:rPr>
                <w:rFonts w:ascii="Georgia" w:hAnsi="Georgia"/>
                <w:sz w:val="20"/>
                <w:szCs w:val="20"/>
              </w:rPr>
              <w:t>Uczestnictwo jednostek lub grup jako funkcjonalny komponent istnienia wspólnoty</w:t>
            </w:r>
            <w:r>
              <w:rPr>
                <w:rFonts w:ascii="Georgia" w:hAnsi="Georgia"/>
                <w:sz w:val="20"/>
                <w:szCs w:val="20"/>
              </w:rPr>
              <w:t>. Samo w sobie uczestnictwo rozumiane i praktykowane w kategoriach służebności</w:t>
            </w:r>
            <w:r>
              <w:rPr>
                <w:rStyle w:val="Odwoanieprzypisudolnego"/>
                <w:rFonts w:ascii="Georgia" w:hAnsi="Georgia"/>
                <w:sz w:val="20"/>
                <w:szCs w:val="20"/>
              </w:rPr>
              <w:footnoteReference w:id="17"/>
            </w:r>
            <w:r>
              <w:rPr>
                <w:rFonts w:ascii="Georgia" w:hAnsi="Georgia"/>
                <w:sz w:val="20"/>
                <w:szCs w:val="20"/>
              </w:rPr>
              <w:t xml:space="preserve">. </w:t>
            </w:r>
          </w:p>
        </w:tc>
      </w:tr>
      <w:tr w:rsidR="00210CBE" w:rsidRPr="00A66B70" w:rsidTr="001D16D1">
        <w:tc>
          <w:tcPr>
            <w:tcW w:w="3369" w:type="dxa"/>
          </w:tcPr>
          <w:p w:rsidR="00210CBE" w:rsidRPr="00A804B0" w:rsidRDefault="00210CBE" w:rsidP="001D16D1">
            <w:pPr>
              <w:spacing w:before="240" w:after="0"/>
              <w:jc w:val="center"/>
              <w:rPr>
                <w:rFonts w:ascii="Georgia" w:hAnsi="Georgia"/>
                <w:b/>
                <w:sz w:val="20"/>
                <w:szCs w:val="20"/>
              </w:rPr>
            </w:pPr>
            <w:r>
              <w:rPr>
                <w:rFonts w:ascii="Georgia" w:hAnsi="Georgia"/>
                <w:sz w:val="20"/>
                <w:szCs w:val="20"/>
              </w:rPr>
              <w:t xml:space="preserve">Uczestnictwo jako </w:t>
            </w:r>
            <w:r w:rsidRPr="00A804B0">
              <w:rPr>
                <w:rFonts w:ascii="Georgia" w:hAnsi="Georgia"/>
                <w:b/>
                <w:sz w:val="20"/>
                <w:szCs w:val="20"/>
              </w:rPr>
              <w:t xml:space="preserve">wartość </w:t>
            </w:r>
          </w:p>
          <w:p w:rsidR="00210CBE" w:rsidRPr="00A66B70" w:rsidRDefault="00210CBE" w:rsidP="001D16D1">
            <w:pPr>
              <w:jc w:val="center"/>
              <w:rPr>
                <w:rFonts w:ascii="Georgia" w:hAnsi="Georgia"/>
                <w:sz w:val="20"/>
                <w:szCs w:val="20"/>
              </w:rPr>
            </w:pPr>
            <w:r w:rsidRPr="00A804B0">
              <w:rPr>
                <w:rFonts w:ascii="Georgia" w:hAnsi="Georgia"/>
                <w:b/>
                <w:sz w:val="20"/>
                <w:szCs w:val="20"/>
              </w:rPr>
              <w:t>sama w sobie</w:t>
            </w:r>
            <w:r>
              <w:rPr>
                <w:rFonts w:ascii="Georgia" w:hAnsi="Georgia"/>
                <w:sz w:val="20"/>
                <w:szCs w:val="20"/>
              </w:rPr>
              <w:t xml:space="preserve"> </w:t>
            </w:r>
          </w:p>
        </w:tc>
        <w:tc>
          <w:tcPr>
            <w:tcW w:w="5811" w:type="dxa"/>
          </w:tcPr>
          <w:p w:rsidR="00210CBE" w:rsidRPr="00A66B70" w:rsidRDefault="00210CBE" w:rsidP="001D16D1">
            <w:pPr>
              <w:spacing w:before="120" w:after="120"/>
              <w:rPr>
                <w:rFonts w:ascii="Georgia" w:hAnsi="Georgia"/>
                <w:sz w:val="20"/>
                <w:szCs w:val="20"/>
              </w:rPr>
            </w:pPr>
            <w:r>
              <w:rPr>
                <w:rFonts w:ascii="Georgia" w:hAnsi="Georgia"/>
                <w:sz w:val="20"/>
                <w:szCs w:val="20"/>
              </w:rPr>
              <w:t xml:space="preserve">Więź z innymi – zwłaszcza w poczuciu jej odwzajemnienia – jako źródło satysfakcji, poczucia pozytywnego wyróżnienia, tytuł do dumy. </w:t>
            </w:r>
          </w:p>
        </w:tc>
      </w:tr>
      <w:tr w:rsidR="00210CBE" w:rsidRPr="00A66B70" w:rsidTr="001D16D1">
        <w:tc>
          <w:tcPr>
            <w:tcW w:w="3369" w:type="dxa"/>
          </w:tcPr>
          <w:p w:rsidR="00210CBE" w:rsidRPr="00A804B0" w:rsidRDefault="00210CBE" w:rsidP="001D16D1">
            <w:pPr>
              <w:spacing w:before="480" w:after="0"/>
              <w:jc w:val="center"/>
              <w:rPr>
                <w:rFonts w:ascii="Georgia" w:hAnsi="Georgia"/>
                <w:b/>
                <w:sz w:val="20"/>
                <w:szCs w:val="20"/>
              </w:rPr>
            </w:pPr>
            <w:r>
              <w:rPr>
                <w:rFonts w:ascii="Georgia" w:hAnsi="Georgia"/>
                <w:sz w:val="20"/>
                <w:szCs w:val="20"/>
              </w:rPr>
              <w:t xml:space="preserve">Uczestnictwo jako </w:t>
            </w:r>
            <w:r w:rsidRPr="00A804B0">
              <w:rPr>
                <w:rFonts w:ascii="Georgia" w:hAnsi="Georgia"/>
                <w:b/>
                <w:sz w:val="20"/>
                <w:szCs w:val="20"/>
              </w:rPr>
              <w:t xml:space="preserve">forma </w:t>
            </w:r>
          </w:p>
          <w:p w:rsidR="00210CBE" w:rsidRDefault="00210CBE" w:rsidP="001D16D1">
            <w:pPr>
              <w:spacing w:after="240"/>
              <w:jc w:val="center"/>
              <w:rPr>
                <w:rFonts w:ascii="Georgia" w:hAnsi="Georgia"/>
                <w:sz w:val="20"/>
                <w:szCs w:val="20"/>
              </w:rPr>
            </w:pPr>
            <w:r w:rsidRPr="00A804B0">
              <w:rPr>
                <w:rFonts w:ascii="Georgia" w:hAnsi="Georgia"/>
                <w:b/>
                <w:sz w:val="20"/>
                <w:szCs w:val="20"/>
              </w:rPr>
              <w:t>realizacji wartości</w:t>
            </w:r>
            <w:r>
              <w:rPr>
                <w:rFonts w:ascii="Georgia" w:hAnsi="Georgia"/>
                <w:sz w:val="20"/>
                <w:szCs w:val="20"/>
              </w:rPr>
              <w:t xml:space="preserve">  </w:t>
            </w:r>
          </w:p>
        </w:tc>
        <w:tc>
          <w:tcPr>
            <w:tcW w:w="5811" w:type="dxa"/>
          </w:tcPr>
          <w:p w:rsidR="00210CBE" w:rsidRPr="00A66B70" w:rsidRDefault="00210CBE" w:rsidP="001D16D1">
            <w:pPr>
              <w:spacing w:before="120" w:after="120"/>
              <w:rPr>
                <w:rFonts w:ascii="Georgia" w:hAnsi="Georgia"/>
                <w:sz w:val="20"/>
                <w:szCs w:val="20"/>
              </w:rPr>
            </w:pPr>
            <w:r>
              <w:rPr>
                <w:rFonts w:ascii="Georgia" w:hAnsi="Georgia"/>
                <w:sz w:val="20"/>
                <w:szCs w:val="20"/>
              </w:rPr>
              <w:t xml:space="preserve">Przynależność do wspólnoty – ukonstytuowanej na bazie określonych wartości (np. idei religijnych, zbiorowych wyobrażeń o tożsamości narodowej, ideałów postępu itp.) – jako potwierdzenie wyznawania tych wartości i gotowości do ich urzeczywistniania. </w:t>
            </w:r>
          </w:p>
        </w:tc>
      </w:tr>
    </w:tbl>
    <w:p w:rsidR="00210CBE" w:rsidRDefault="00210CBE" w:rsidP="00210CBE">
      <w:pPr>
        <w:pStyle w:val="Nagwek1"/>
        <w:rPr>
          <w:rFonts w:ascii="Constantia" w:hAnsi="Constantia"/>
          <w:i w:val="0"/>
        </w:rPr>
      </w:pPr>
    </w:p>
    <w:p w:rsidR="00210CBE" w:rsidRPr="00452F14" w:rsidRDefault="00210CBE" w:rsidP="00210CBE">
      <w:pPr>
        <w:spacing w:line="360" w:lineRule="auto"/>
        <w:ind w:firstLine="284"/>
        <w:rPr>
          <w:rFonts w:ascii="Times New Roman" w:hAnsi="Times New Roman" w:cs="Times New Roman"/>
          <w:sz w:val="24"/>
          <w:szCs w:val="24"/>
          <w:lang w:eastAsia="pl-PL"/>
        </w:rPr>
      </w:pPr>
      <w:r w:rsidRPr="00452F14">
        <w:rPr>
          <w:rFonts w:ascii="Times New Roman" w:hAnsi="Times New Roman" w:cs="Times New Roman"/>
          <w:sz w:val="24"/>
          <w:szCs w:val="24"/>
          <w:lang w:eastAsia="pl-PL"/>
        </w:rPr>
        <w:t>W takich kategoriach występuje pojęcie uczestnictwa w naukowych analizach (nie mylić z moralitetami) etycznych i pedagogicznych.</w:t>
      </w:r>
    </w:p>
    <w:p w:rsidR="00210CBE" w:rsidRPr="00D721A1" w:rsidRDefault="00210CBE" w:rsidP="00210CBE">
      <w:pPr>
        <w:spacing w:before="120" w:line="360" w:lineRule="auto"/>
        <w:jc w:val="center"/>
        <w:rPr>
          <w:rFonts w:ascii="Times New Roman" w:hAnsi="Times New Roman" w:cs="Times New Roman"/>
          <w:b/>
          <w:sz w:val="24"/>
          <w:szCs w:val="24"/>
        </w:rPr>
      </w:pPr>
      <w:r w:rsidRPr="00D721A1">
        <w:rPr>
          <w:rFonts w:ascii="Times New Roman" w:hAnsi="Times New Roman" w:cs="Times New Roman"/>
          <w:b/>
          <w:sz w:val="24"/>
          <w:szCs w:val="24"/>
        </w:rPr>
        <w:t>5. Czysto aksjologiczne  (</w:t>
      </w:r>
      <w:proofErr w:type="spellStart"/>
      <w:r w:rsidRPr="00D721A1">
        <w:rPr>
          <w:rFonts w:ascii="Times New Roman" w:hAnsi="Times New Roman" w:cs="Times New Roman"/>
          <w:b/>
          <w:sz w:val="24"/>
          <w:szCs w:val="24"/>
        </w:rPr>
        <w:t>ocenno</w:t>
      </w:r>
      <w:proofErr w:type="spellEnd"/>
      <w:r w:rsidRPr="00D721A1">
        <w:rPr>
          <w:rFonts w:ascii="Times New Roman" w:hAnsi="Times New Roman" w:cs="Times New Roman"/>
          <w:b/>
          <w:sz w:val="24"/>
          <w:szCs w:val="24"/>
        </w:rPr>
        <w:t>-perswazyjne)  ujęcie  uczestnictwa</w:t>
      </w:r>
    </w:p>
    <w:p w:rsidR="00210CBE" w:rsidRPr="00452F14" w:rsidRDefault="00210CBE" w:rsidP="00210CBE">
      <w:pPr>
        <w:spacing w:after="0" w:line="360" w:lineRule="auto"/>
        <w:ind w:firstLine="284"/>
        <w:jc w:val="both"/>
        <w:rPr>
          <w:rFonts w:ascii="Times New Roman" w:hAnsi="Times New Roman" w:cs="Times New Roman"/>
          <w:sz w:val="24"/>
          <w:szCs w:val="24"/>
        </w:rPr>
      </w:pPr>
      <w:r w:rsidRPr="00452F14">
        <w:rPr>
          <w:rFonts w:ascii="Times New Roman" w:hAnsi="Times New Roman" w:cs="Times New Roman"/>
          <w:i/>
          <w:sz w:val="24"/>
          <w:szCs w:val="24"/>
        </w:rPr>
        <w:t>„Czysto” aksjologiczne</w:t>
      </w:r>
      <w:r w:rsidRPr="00452F14">
        <w:rPr>
          <w:rFonts w:ascii="Times New Roman" w:hAnsi="Times New Roman" w:cs="Times New Roman"/>
          <w:sz w:val="24"/>
          <w:szCs w:val="24"/>
        </w:rPr>
        <w:t xml:space="preserve"> rozumienie terminu podporządkowane jest, przeciwnie, nie celom poznawczym, a więc nie próbie obiektywistycznej charakterystyki i </w:t>
      </w:r>
      <w:proofErr w:type="spellStart"/>
      <w:r w:rsidRPr="00452F14">
        <w:rPr>
          <w:rFonts w:ascii="Times New Roman" w:hAnsi="Times New Roman" w:cs="Times New Roman"/>
          <w:sz w:val="24"/>
          <w:szCs w:val="24"/>
        </w:rPr>
        <w:t>eksplanacji</w:t>
      </w:r>
      <w:proofErr w:type="spellEnd"/>
      <w:r w:rsidRPr="00452F14">
        <w:rPr>
          <w:rFonts w:ascii="Times New Roman" w:hAnsi="Times New Roman" w:cs="Times New Roman"/>
          <w:sz w:val="24"/>
          <w:szCs w:val="24"/>
        </w:rPr>
        <w:t xml:space="preserve"> zjawiska, lecz </w:t>
      </w:r>
      <w:r w:rsidRPr="00452F14">
        <w:rPr>
          <w:rFonts w:ascii="Times New Roman" w:hAnsi="Times New Roman" w:cs="Times New Roman"/>
          <w:sz w:val="24"/>
          <w:szCs w:val="24"/>
        </w:rPr>
        <w:lastRenderedPageBreak/>
        <w:t xml:space="preserve">wyrażeniu pewnych emocji i określonych intencji, a zazwyczaj również </w:t>
      </w:r>
      <w:r>
        <w:rPr>
          <w:rFonts w:ascii="Times New Roman" w:hAnsi="Times New Roman" w:cs="Times New Roman"/>
          <w:sz w:val="24"/>
          <w:szCs w:val="24"/>
        </w:rPr>
        <w:t xml:space="preserve">wpojeniu </w:t>
      </w:r>
      <w:r w:rsidRPr="00452F14">
        <w:rPr>
          <w:rFonts w:ascii="Times New Roman" w:hAnsi="Times New Roman" w:cs="Times New Roman"/>
          <w:sz w:val="24"/>
          <w:szCs w:val="24"/>
        </w:rPr>
        <w:t>tych</w:t>
      </w:r>
      <w:r>
        <w:rPr>
          <w:rFonts w:ascii="Times New Roman" w:hAnsi="Times New Roman" w:cs="Times New Roman"/>
          <w:sz w:val="24"/>
          <w:szCs w:val="24"/>
        </w:rPr>
        <w:t xml:space="preserve"> dążeń</w:t>
      </w:r>
      <w:r w:rsidRPr="00452F14">
        <w:rPr>
          <w:rFonts w:ascii="Times New Roman" w:hAnsi="Times New Roman" w:cs="Times New Roman"/>
          <w:sz w:val="24"/>
          <w:szCs w:val="24"/>
        </w:rPr>
        <w:t xml:space="preserve">, ocen i emocji odbiorcom naszych komunikatów – czy to będzie przemówienie, homilia, czy manifest programowy, czy też komentarz medialny, czy wreszcie – rozprawa lub monografia akademicka, o wyraźnym jednak przesłaniu i wydźwięku. </w:t>
      </w:r>
    </w:p>
    <w:p w:rsidR="00210CBE" w:rsidRDefault="00210CBE" w:rsidP="00210CBE">
      <w:pPr>
        <w:spacing w:after="0" w:line="360" w:lineRule="auto"/>
        <w:ind w:firstLine="284"/>
        <w:jc w:val="both"/>
        <w:rPr>
          <w:rFonts w:ascii="Times New Roman" w:hAnsi="Times New Roman" w:cs="Times New Roman"/>
          <w:sz w:val="24"/>
          <w:szCs w:val="24"/>
        </w:rPr>
      </w:pPr>
      <w:r w:rsidRPr="00452F14">
        <w:rPr>
          <w:rFonts w:ascii="Times New Roman" w:hAnsi="Times New Roman" w:cs="Times New Roman"/>
          <w:sz w:val="24"/>
          <w:szCs w:val="24"/>
        </w:rPr>
        <w:t xml:space="preserve">Na plan pierwszy wysuwa się tu zamiar wyrażenia i zasugerowania lub wręcz narzucenia innym własnej oceny już samego w sobie czyjegoś względnie własnego uczestnictwa w czymś. Przy czym to </w:t>
      </w:r>
      <w:proofErr w:type="spellStart"/>
      <w:r w:rsidRPr="00452F14">
        <w:rPr>
          <w:rFonts w:ascii="Times New Roman" w:hAnsi="Times New Roman" w:cs="Times New Roman"/>
          <w:sz w:val="24"/>
          <w:szCs w:val="24"/>
        </w:rPr>
        <w:t>ocenne</w:t>
      </w:r>
      <w:proofErr w:type="spellEnd"/>
      <w:r w:rsidRPr="00452F14">
        <w:rPr>
          <w:rFonts w:ascii="Times New Roman" w:hAnsi="Times New Roman" w:cs="Times New Roman"/>
          <w:sz w:val="24"/>
          <w:szCs w:val="24"/>
        </w:rPr>
        <w:t xml:space="preserve"> i intencjonalno-perswazyjne zastosowanie pojęcia może być oparte na własnej refleksji i argumentacji racjonalno-logicznej lub też mieć charakter czysto emocjonalny i nawet skrajnie subiektywny</w:t>
      </w:r>
      <w:r>
        <w:rPr>
          <w:rFonts w:ascii="Times New Roman" w:hAnsi="Times New Roman" w:cs="Times New Roman"/>
          <w:sz w:val="24"/>
          <w:szCs w:val="24"/>
        </w:rPr>
        <w:t xml:space="preserve">, </w:t>
      </w:r>
      <w:r w:rsidRPr="00452F14">
        <w:rPr>
          <w:rFonts w:ascii="Times New Roman" w:hAnsi="Times New Roman" w:cs="Times New Roman"/>
          <w:sz w:val="24"/>
          <w:szCs w:val="24"/>
        </w:rPr>
        <w:t xml:space="preserve">pozostając jedynie wyrazem </w:t>
      </w:r>
      <w:r>
        <w:rPr>
          <w:rFonts w:ascii="Times New Roman" w:hAnsi="Times New Roman" w:cs="Times New Roman"/>
          <w:sz w:val="24"/>
          <w:szCs w:val="24"/>
        </w:rPr>
        <w:t xml:space="preserve">własnych roszczeń podmiotu, jego </w:t>
      </w:r>
      <w:r w:rsidRPr="00452F14">
        <w:rPr>
          <w:rFonts w:ascii="Times New Roman" w:hAnsi="Times New Roman" w:cs="Times New Roman"/>
          <w:sz w:val="24"/>
          <w:szCs w:val="24"/>
        </w:rPr>
        <w:t xml:space="preserve">uprzedzeń pozytywnych lub negatywnych, także rozmaitych obsesji, fobii, urazów. </w:t>
      </w:r>
    </w:p>
    <w:p w:rsidR="00210CBE" w:rsidRPr="00452F14" w:rsidRDefault="00210CBE" w:rsidP="00210CBE">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Wyrazistym przejawem takiego punktu wyjścia jest odmienny sposób określania własnego i cudzego uczestnictwa w tych samych zdarzeniach lub procesach społecznych, a więc m.in. zastosowanie innych nazw dla różnych kategorii uczestników. Przykład z początkowego okresu polskiej transformacji: My to reformatorzy, Oni (oponenci lub sceptycy, zresztą, o zróżnicowanej motywacji) to „siły antyreformatorskie”. I jeszcze bardziej wyrazisty – z klimatu narastającej polaryzacji politycznej: „prawdziwi” Polacy i „nieprawdziwi”, jako obcy – z pochodzenia, z niewłaściwymi koneksjami lub poglądami. </w:t>
      </w:r>
    </w:p>
    <w:p w:rsidR="00210CBE" w:rsidRPr="00452F14" w:rsidRDefault="00210CBE" w:rsidP="00210CBE">
      <w:pPr>
        <w:spacing w:after="0" w:line="360" w:lineRule="auto"/>
        <w:ind w:firstLine="284"/>
        <w:jc w:val="both"/>
        <w:rPr>
          <w:rFonts w:ascii="Times New Roman" w:hAnsi="Times New Roman" w:cs="Times New Roman"/>
          <w:sz w:val="24"/>
          <w:szCs w:val="24"/>
        </w:rPr>
      </w:pPr>
      <w:r w:rsidRPr="00452F14">
        <w:rPr>
          <w:rFonts w:ascii="Times New Roman" w:hAnsi="Times New Roman" w:cs="Times New Roman"/>
          <w:sz w:val="24"/>
          <w:szCs w:val="24"/>
        </w:rPr>
        <w:t xml:space="preserve">Terminy </w:t>
      </w:r>
      <w:bookmarkStart w:id="0" w:name="_Hlk526703513"/>
      <w:r w:rsidRPr="00452F14">
        <w:rPr>
          <w:rFonts w:ascii="Times New Roman" w:hAnsi="Times New Roman" w:cs="Times New Roman"/>
          <w:smallCaps/>
          <w:sz w:val="24"/>
          <w:szCs w:val="24"/>
        </w:rPr>
        <w:t>udział, uczestnictwo</w:t>
      </w:r>
      <w:r w:rsidRPr="00452F14">
        <w:rPr>
          <w:rFonts w:ascii="Times New Roman" w:hAnsi="Times New Roman" w:cs="Times New Roman"/>
          <w:sz w:val="24"/>
          <w:szCs w:val="24"/>
        </w:rPr>
        <w:t xml:space="preserve"> </w:t>
      </w:r>
      <w:bookmarkEnd w:id="0"/>
      <w:r w:rsidRPr="00452F14">
        <w:rPr>
          <w:rFonts w:ascii="Times New Roman" w:hAnsi="Times New Roman" w:cs="Times New Roman"/>
          <w:sz w:val="24"/>
          <w:szCs w:val="24"/>
        </w:rPr>
        <w:t>mają tu służyć sformułowaniu, wyrażeniu i ew. uzasadnieniu oceny samej całości - sytuacji społecznej, więzi międzyludzkiej lub struktury organizacyjnej. O sytuacji/zdarzeniu zakładamy np. z góry, że to klęska, katastrofa lub „moralne zwycięstwo”, o danej więzi i współdziałaniu np. – że to chlubne przedsięwzięcie lub patologiczny „układ”, o danej strukturze</w:t>
      </w:r>
      <w:r>
        <w:rPr>
          <w:rFonts w:ascii="Times New Roman" w:hAnsi="Times New Roman" w:cs="Times New Roman"/>
          <w:sz w:val="24"/>
          <w:szCs w:val="24"/>
        </w:rPr>
        <w:t xml:space="preserve"> (zespole, instytucji)</w:t>
      </w:r>
      <w:r w:rsidRPr="00452F14">
        <w:rPr>
          <w:rFonts w:ascii="Times New Roman" w:hAnsi="Times New Roman" w:cs="Times New Roman"/>
          <w:sz w:val="24"/>
          <w:szCs w:val="24"/>
        </w:rPr>
        <w:t xml:space="preserve"> np., że to ostoja wspólnoty, strażnik i gwarant słusznych wartości lub przeciwnie, że to „obce ciało”, rozsadnik zepsucia itp. I takie założenia rzutują na kontekst i intencję posłużenia się słowami </w:t>
      </w:r>
      <w:r w:rsidRPr="00452F14">
        <w:rPr>
          <w:rFonts w:ascii="Times New Roman" w:hAnsi="Times New Roman" w:cs="Times New Roman"/>
          <w:smallCaps/>
          <w:sz w:val="24"/>
          <w:szCs w:val="24"/>
        </w:rPr>
        <w:t xml:space="preserve">udział, uczestnictwo. </w:t>
      </w:r>
    </w:p>
    <w:p w:rsidR="00210CBE" w:rsidRPr="00452F14" w:rsidRDefault="00210CBE" w:rsidP="00210CBE">
      <w:pPr>
        <w:spacing w:after="0" w:line="360" w:lineRule="auto"/>
        <w:ind w:firstLine="284"/>
        <w:jc w:val="both"/>
        <w:rPr>
          <w:rFonts w:ascii="Times New Roman" w:hAnsi="Times New Roman" w:cs="Times New Roman"/>
          <w:sz w:val="24"/>
          <w:szCs w:val="24"/>
        </w:rPr>
      </w:pPr>
      <w:r w:rsidRPr="00452F14">
        <w:rPr>
          <w:rFonts w:ascii="Times New Roman" w:hAnsi="Times New Roman" w:cs="Times New Roman"/>
          <w:sz w:val="24"/>
          <w:szCs w:val="24"/>
        </w:rPr>
        <w:t xml:space="preserve">Z oceny danej całości (układu społecznego lub podmiotu grupowego) ma wynikać ocena samego - własnego lub cudzego - uczestnictwa. </w:t>
      </w:r>
    </w:p>
    <w:p w:rsidR="00210CBE" w:rsidRPr="00E54E68" w:rsidRDefault="00210CBE" w:rsidP="00210CBE">
      <w:pPr>
        <w:spacing w:before="120" w:after="0" w:line="312" w:lineRule="auto"/>
        <w:ind w:firstLine="284"/>
        <w:jc w:val="center"/>
        <w:rPr>
          <w:rFonts w:ascii="Times New Roman" w:hAnsi="Times New Roman" w:cs="Times New Roman"/>
          <w:sz w:val="24"/>
          <w:szCs w:val="24"/>
        </w:rPr>
      </w:pPr>
      <w:r w:rsidRPr="00E54E68">
        <w:rPr>
          <w:rFonts w:ascii="Times New Roman" w:hAnsi="Times New Roman" w:cs="Times New Roman"/>
          <w:sz w:val="24"/>
          <w:szCs w:val="24"/>
        </w:rPr>
        <w:t xml:space="preserve">Schemat 3 </w:t>
      </w:r>
    </w:p>
    <w:p w:rsidR="00210CBE" w:rsidRPr="00E54E68" w:rsidRDefault="00210CBE" w:rsidP="00210CBE">
      <w:pPr>
        <w:jc w:val="center"/>
        <w:rPr>
          <w:rFonts w:ascii="Times New Roman" w:hAnsi="Times New Roman" w:cs="Times New Roman"/>
          <w:b/>
          <w:sz w:val="24"/>
          <w:szCs w:val="24"/>
        </w:rPr>
      </w:pPr>
      <w:r w:rsidRPr="00E54E68">
        <w:rPr>
          <w:rFonts w:ascii="Times New Roman" w:hAnsi="Times New Roman" w:cs="Times New Roman"/>
          <w:b/>
          <w:sz w:val="24"/>
          <w:szCs w:val="24"/>
        </w:rPr>
        <w:t xml:space="preserve">Czysto aksjologiczne pojęcie uczestnictwa </w:t>
      </w:r>
    </w:p>
    <w:tbl>
      <w:tblPr>
        <w:tblStyle w:val="Tabela-Siatka"/>
        <w:tblW w:w="0" w:type="auto"/>
        <w:tblLook w:val="04A0" w:firstRow="1" w:lastRow="0" w:firstColumn="1" w:lastColumn="0" w:noHBand="0" w:noVBand="1"/>
      </w:tblPr>
      <w:tblGrid>
        <w:gridCol w:w="3067"/>
        <w:gridCol w:w="5995"/>
      </w:tblGrid>
      <w:tr w:rsidR="00210CBE" w:rsidRPr="00A66B70" w:rsidTr="001D16D1">
        <w:tc>
          <w:tcPr>
            <w:tcW w:w="3085" w:type="dxa"/>
          </w:tcPr>
          <w:p w:rsidR="00210CBE" w:rsidRDefault="00210CBE" w:rsidP="001D16D1">
            <w:pPr>
              <w:spacing w:before="120" w:after="0"/>
              <w:jc w:val="center"/>
              <w:rPr>
                <w:rFonts w:ascii="Georgia" w:hAnsi="Georgia"/>
                <w:b/>
                <w:sz w:val="20"/>
                <w:szCs w:val="20"/>
              </w:rPr>
            </w:pPr>
            <w:r w:rsidRPr="00A66B70">
              <w:rPr>
                <w:rFonts w:ascii="Georgia" w:hAnsi="Georgia"/>
                <w:b/>
                <w:sz w:val="20"/>
                <w:szCs w:val="20"/>
              </w:rPr>
              <w:t xml:space="preserve">KONTEKST </w:t>
            </w:r>
          </w:p>
          <w:p w:rsidR="00210CBE" w:rsidRPr="00A66B70" w:rsidRDefault="00210CBE" w:rsidP="001D16D1">
            <w:pPr>
              <w:spacing w:after="0"/>
              <w:jc w:val="center"/>
              <w:rPr>
                <w:rFonts w:ascii="Georgia" w:hAnsi="Georgia"/>
                <w:sz w:val="20"/>
                <w:szCs w:val="20"/>
              </w:rPr>
            </w:pPr>
            <w:r w:rsidRPr="00A66B70">
              <w:rPr>
                <w:rFonts w:ascii="Georgia" w:hAnsi="Georgia"/>
                <w:b/>
                <w:sz w:val="20"/>
                <w:szCs w:val="20"/>
              </w:rPr>
              <w:t>ZASTOSOWANIA</w:t>
            </w:r>
          </w:p>
        </w:tc>
        <w:tc>
          <w:tcPr>
            <w:tcW w:w="6095" w:type="dxa"/>
          </w:tcPr>
          <w:p w:rsidR="00210CBE" w:rsidRPr="00A66B70" w:rsidRDefault="00210CBE" w:rsidP="001D16D1">
            <w:pPr>
              <w:spacing w:before="120" w:after="0"/>
              <w:jc w:val="center"/>
              <w:rPr>
                <w:rFonts w:ascii="Georgia" w:hAnsi="Georgia"/>
                <w:b/>
                <w:sz w:val="20"/>
                <w:szCs w:val="20"/>
              </w:rPr>
            </w:pPr>
            <w:r w:rsidRPr="00A66B70">
              <w:rPr>
                <w:rFonts w:ascii="Georgia" w:hAnsi="Georgia"/>
                <w:b/>
                <w:sz w:val="20"/>
                <w:szCs w:val="20"/>
              </w:rPr>
              <w:t>TREŚĆ POJĘCIA</w:t>
            </w:r>
          </w:p>
          <w:p w:rsidR="00210CBE" w:rsidRPr="00A66B70" w:rsidRDefault="00210CBE" w:rsidP="001D16D1">
            <w:pPr>
              <w:spacing w:after="120"/>
              <w:jc w:val="center"/>
              <w:rPr>
                <w:rFonts w:ascii="Georgia" w:hAnsi="Georgia"/>
                <w:sz w:val="20"/>
                <w:szCs w:val="20"/>
              </w:rPr>
            </w:pPr>
            <w:r w:rsidRPr="00A66B70">
              <w:rPr>
                <w:rFonts w:ascii="Georgia" w:hAnsi="Georgia"/>
                <w:b/>
                <w:sz w:val="20"/>
                <w:szCs w:val="20"/>
              </w:rPr>
              <w:t>W DANYM KONTEKŚCIE</w:t>
            </w:r>
          </w:p>
        </w:tc>
      </w:tr>
      <w:tr w:rsidR="00210CBE" w:rsidRPr="00A66B70" w:rsidTr="001D16D1">
        <w:tc>
          <w:tcPr>
            <w:tcW w:w="3085" w:type="dxa"/>
          </w:tcPr>
          <w:p w:rsidR="00210CBE" w:rsidRDefault="00210CBE" w:rsidP="001D16D1">
            <w:pPr>
              <w:spacing w:before="480" w:after="0"/>
              <w:jc w:val="center"/>
              <w:rPr>
                <w:rFonts w:ascii="Georgia" w:hAnsi="Georgia"/>
                <w:sz w:val="20"/>
                <w:szCs w:val="20"/>
              </w:rPr>
            </w:pPr>
            <w:r w:rsidRPr="00A66B70">
              <w:rPr>
                <w:rFonts w:ascii="Georgia" w:hAnsi="Georgia"/>
                <w:sz w:val="20"/>
                <w:szCs w:val="20"/>
              </w:rPr>
              <w:t xml:space="preserve">Uczestnictwo jako </w:t>
            </w:r>
          </w:p>
          <w:p w:rsidR="00210CBE" w:rsidRPr="00A66B70" w:rsidRDefault="00210CBE" w:rsidP="001D16D1">
            <w:pPr>
              <w:jc w:val="center"/>
              <w:rPr>
                <w:rFonts w:ascii="Georgia" w:hAnsi="Georgia"/>
                <w:sz w:val="20"/>
                <w:szCs w:val="20"/>
              </w:rPr>
            </w:pPr>
            <w:r w:rsidRPr="00CD6BED">
              <w:rPr>
                <w:rFonts w:ascii="Georgia" w:hAnsi="Georgia"/>
                <w:b/>
                <w:sz w:val="20"/>
                <w:szCs w:val="20"/>
              </w:rPr>
              <w:lastRenderedPageBreak/>
              <w:t>przedmiot oceny</w:t>
            </w:r>
            <w:r w:rsidRPr="00A66B70">
              <w:rPr>
                <w:rFonts w:ascii="Georgia" w:hAnsi="Georgia"/>
                <w:b/>
                <w:sz w:val="20"/>
                <w:szCs w:val="20"/>
              </w:rPr>
              <w:t xml:space="preserve"> </w:t>
            </w:r>
          </w:p>
        </w:tc>
        <w:tc>
          <w:tcPr>
            <w:tcW w:w="6095" w:type="dxa"/>
          </w:tcPr>
          <w:p w:rsidR="00210CBE" w:rsidRPr="009D7087" w:rsidRDefault="00210CBE" w:rsidP="001D16D1">
            <w:pPr>
              <w:spacing w:before="120" w:after="120"/>
              <w:rPr>
                <w:rFonts w:ascii="Georgia" w:hAnsi="Georgia"/>
                <w:sz w:val="20"/>
                <w:szCs w:val="20"/>
              </w:rPr>
            </w:pPr>
            <w:r w:rsidRPr="009D7087">
              <w:rPr>
                <w:rFonts w:ascii="Georgia" w:hAnsi="Georgia"/>
                <w:sz w:val="20"/>
                <w:szCs w:val="20"/>
              </w:rPr>
              <w:lastRenderedPageBreak/>
              <w:t>Fakt uczestnictwa i</w:t>
            </w:r>
            <w:r>
              <w:rPr>
                <w:rFonts w:ascii="Georgia" w:hAnsi="Georgia"/>
                <w:sz w:val="20"/>
                <w:szCs w:val="20"/>
              </w:rPr>
              <w:t xml:space="preserve"> przypisywany</w:t>
            </w:r>
            <w:r w:rsidRPr="009D7087">
              <w:rPr>
                <w:rFonts w:ascii="Georgia" w:hAnsi="Georgia"/>
                <w:sz w:val="20"/>
                <w:szCs w:val="20"/>
              </w:rPr>
              <w:t xml:space="preserve"> charakter uczestnictwa w określonej całości (grupie, społeczności, ruchu społecznym, instytucji) względnie brak uczestnictwa (nieobecność, </w:t>
            </w:r>
            <w:proofErr w:type="spellStart"/>
            <w:r w:rsidRPr="009D7087">
              <w:rPr>
                <w:rFonts w:ascii="Georgia" w:hAnsi="Georgia"/>
                <w:sz w:val="20"/>
                <w:szCs w:val="20"/>
              </w:rPr>
              <w:t>nieprzynależność</w:t>
            </w:r>
            <w:proofErr w:type="spellEnd"/>
            <w:r w:rsidRPr="009D7087">
              <w:rPr>
                <w:rFonts w:ascii="Georgia" w:hAnsi="Georgia"/>
                <w:sz w:val="20"/>
                <w:szCs w:val="20"/>
              </w:rPr>
              <w:t xml:space="preserve">) jako </w:t>
            </w:r>
            <w:r w:rsidRPr="009D7087">
              <w:rPr>
                <w:rFonts w:ascii="Georgia" w:hAnsi="Georgia"/>
                <w:sz w:val="20"/>
                <w:szCs w:val="20"/>
              </w:rPr>
              <w:lastRenderedPageBreak/>
              <w:t xml:space="preserve">powód do akceptacji, uznania lub dezaprobaty, zakłopotania, niesmaku, potępienia. </w:t>
            </w:r>
          </w:p>
        </w:tc>
      </w:tr>
      <w:tr w:rsidR="00210CBE" w:rsidRPr="00A66B70" w:rsidTr="001D16D1">
        <w:tc>
          <w:tcPr>
            <w:tcW w:w="3085" w:type="dxa"/>
          </w:tcPr>
          <w:p w:rsidR="00210CBE" w:rsidRPr="00A66B70" w:rsidRDefault="00210CBE" w:rsidP="001D16D1">
            <w:pPr>
              <w:spacing w:before="720"/>
              <w:jc w:val="center"/>
              <w:rPr>
                <w:rFonts w:ascii="Georgia" w:hAnsi="Georgia"/>
                <w:sz w:val="20"/>
                <w:szCs w:val="20"/>
              </w:rPr>
            </w:pPr>
            <w:r w:rsidRPr="00A66B70">
              <w:rPr>
                <w:rFonts w:ascii="Georgia" w:hAnsi="Georgia"/>
                <w:b/>
                <w:sz w:val="20"/>
                <w:szCs w:val="20"/>
              </w:rPr>
              <w:lastRenderedPageBreak/>
              <w:t>Ocena</w:t>
            </w:r>
            <w:r w:rsidRPr="00A66B70">
              <w:rPr>
                <w:rFonts w:ascii="Georgia" w:hAnsi="Georgia"/>
                <w:sz w:val="20"/>
                <w:szCs w:val="20"/>
              </w:rPr>
              <w:t xml:space="preserve"> uczestnictwa </w:t>
            </w:r>
          </w:p>
        </w:tc>
        <w:tc>
          <w:tcPr>
            <w:tcW w:w="6095" w:type="dxa"/>
          </w:tcPr>
          <w:p w:rsidR="00210CBE" w:rsidRPr="00A66B70" w:rsidRDefault="00210CBE" w:rsidP="001D16D1">
            <w:pPr>
              <w:spacing w:before="120" w:after="120"/>
              <w:rPr>
                <w:rFonts w:ascii="Georgia" w:hAnsi="Georgia"/>
                <w:sz w:val="20"/>
                <w:szCs w:val="20"/>
              </w:rPr>
            </w:pPr>
            <w:r w:rsidRPr="00A66B70">
              <w:rPr>
                <w:rFonts w:ascii="Georgia" w:hAnsi="Georgia"/>
                <w:sz w:val="20"/>
                <w:szCs w:val="20"/>
              </w:rPr>
              <w:t xml:space="preserve">Określone kryteria kwalifikacji i akceptacji lub dezaprobaty dla danego przejawu, przypadku uczestnictwa. </w:t>
            </w:r>
            <w:r>
              <w:rPr>
                <w:rFonts w:ascii="Georgia" w:hAnsi="Georgia"/>
                <w:sz w:val="20"/>
                <w:szCs w:val="20"/>
              </w:rPr>
              <w:t xml:space="preserve">Pozytywny lub negatywny wydźwięk słowa </w:t>
            </w:r>
            <w:r w:rsidRPr="004B62DE">
              <w:rPr>
                <w:rFonts w:ascii="Georgia" w:hAnsi="Georgia"/>
                <w:smallCaps/>
                <w:sz w:val="20"/>
                <w:szCs w:val="20"/>
              </w:rPr>
              <w:t>uczestnictwo</w:t>
            </w:r>
            <w:r>
              <w:rPr>
                <w:rFonts w:ascii="Georgia" w:hAnsi="Georgia"/>
                <w:sz w:val="20"/>
                <w:szCs w:val="20"/>
              </w:rPr>
              <w:t xml:space="preserve"> w zależności od  tego, kogo i czego dotyczy. Także – i</w:t>
            </w:r>
            <w:r w:rsidRPr="00A66B70">
              <w:rPr>
                <w:rFonts w:ascii="Georgia" w:hAnsi="Georgia"/>
                <w:sz w:val="20"/>
                <w:szCs w:val="20"/>
              </w:rPr>
              <w:t>ntencjonalne</w:t>
            </w:r>
            <w:r>
              <w:rPr>
                <w:rFonts w:ascii="Georgia" w:hAnsi="Georgia"/>
                <w:sz w:val="20"/>
                <w:szCs w:val="20"/>
              </w:rPr>
              <w:t>, bo</w:t>
            </w:r>
            <w:r w:rsidRPr="00A66B70">
              <w:rPr>
                <w:rFonts w:ascii="Georgia" w:hAnsi="Georgia"/>
                <w:sz w:val="20"/>
                <w:szCs w:val="20"/>
              </w:rPr>
              <w:t xml:space="preserve"> </w:t>
            </w:r>
            <w:proofErr w:type="spellStart"/>
            <w:r w:rsidRPr="00A66B70">
              <w:rPr>
                <w:rFonts w:ascii="Georgia" w:hAnsi="Georgia"/>
                <w:sz w:val="20"/>
                <w:szCs w:val="20"/>
              </w:rPr>
              <w:t>ocenne</w:t>
            </w:r>
            <w:proofErr w:type="spellEnd"/>
            <w:r w:rsidRPr="00A66B70">
              <w:rPr>
                <w:rFonts w:ascii="Georgia" w:hAnsi="Georgia"/>
                <w:sz w:val="20"/>
                <w:szCs w:val="20"/>
              </w:rPr>
              <w:t xml:space="preserve"> i perswazyjne terminy zastępujące neutralne określenia samego faktu uczestnictwa</w:t>
            </w:r>
            <w:r>
              <w:rPr>
                <w:rFonts w:ascii="Georgia" w:hAnsi="Georgia"/>
                <w:sz w:val="20"/>
                <w:szCs w:val="20"/>
              </w:rPr>
              <w:t xml:space="preserve">. </w:t>
            </w:r>
            <w:r w:rsidRPr="00A66B70">
              <w:rPr>
                <w:rFonts w:ascii="Georgia" w:hAnsi="Georgia"/>
                <w:sz w:val="20"/>
                <w:szCs w:val="20"/>
              </w:rPr>
              <w:t xml:space="preserve">   </w:t>
            </w:r>
          </w:p>
        </w:tc>
      </w:tr>
      <w:tr w:rsidR="00210CBE" w:rsidRPr="00A66B70" w:rsidTr="001D16D1">
        <w:tc>
          <w:tcPr>
            <w:tcW w:w="3085" w:type="dxa"/>
          </w:tcPr>
          <w:p w:rsidR="00210CBE" w:rsidRPr="00A66B70" w:rsidRDefault="00210CBE" w:rsidP="001D16D1">
            <w:pPr>
              <w:spacing w:before="600"/>
              <w:jc w:val="center"/>
              <w:rPr>
                <w:rFonts w:ascii="Georgia" w:hAnsi="Georgia"/>
                <w:sz w:val="20"/>
                <w:szCs w:val="20"/>
              </w:rPr>
            </w:pPr>
            <w:r w:rsidRPr="00A66B70">
              <w:rPr>
                <w:rFonts w:ascii="Georgia" w:hAnsi="Georgia"/>
                <w:sz w:val="20"/>
                <w:szCs w:val="20"/>
              </w:rPr>
              <w:t xml:space="preserve">Uczestnictwo jako </w:t>
            </w:r>
            <w:r w:rsidRPr="00A66B70">
              <w:rPr>
                <w:rFonts w:ascii="Georgia" w:hAnsi="Georgia"/>
                <w:b/>
                <w:sz w:val="20"/>
                <w:szCs w:val="20"/>
              </w:rPr>
              <w:t>powinność</w:t>
            </w:r>
          </w:p>
        </w:tc>
        <w:tc>
          <w:tcPr>
            <w:tcW w:w="6095" w:type="dxa"/>
          </w:tcPr>
          <w:p w:rsidR="00210CBE" w:rsidRPr="00A66B70" w:rsidRDefault="00210CBE" w:rsidP="001D16D1">
            <w:pPr>
              <w:spacing w:before="120" w:after="120"/>
              <w:rPr>
                <w:rFonts w:ascii="Georgia" w:hAnsi="Georgia"/>
                <w:sz w:val="20"/>
                <w:szCs w:val="20"/>
              </w:rPr>
            </w:pPr>
            <w:r w:rsidRPr="00A66B70">
              <w:rPr>
                <w:rFonts w:ascii="Georgia" w:hAnsi="Georgia"/>
                <w:sz w:val="20"/>
                <w:szCs w:val="20"/>
              </w:rPr>
              <w:t xml:space="preserve">Uczestnictwo (aktywne, służebne i spolegliwe) jako zinternalizowany imperatyw moralny; przejaw pozytywnego (afirmatywnego) </w:t>
            </w:r>
            <w:r w:rsidRPr="00A66B70">
              <w:rPr>
                <w:rFonts w:ascii="Georgia" w:hAnsi="Georgia"/>
                <w:i/>
                <w:sz w:val="20"/>
                <w:szCs w:val="20"/>
              </w:rPr>
              <w:t>poczucia</w:t>
            </w:r>
            <w:r w:rsidRPr="00A66B70">
              <w:rPr>
                <w:rFonts w:ascii="Georgia" w:hAnsi="Georgia"/>
                <w:sz w:val="20"/>
                <w:szCs w:val="20"/>
              </w:rPr>
              <w:t xml:space="preserve"> uczestnictwa</w:t>
            </w:r>
            <w:r>
              <w:rPr>
                <w:rFonts w:ascii="Georgia" w:hAnsi="Georgia"/>
                <w:sz w:val="20"/>
                <w:szCs w:val="20"/>
              </w:rPr>
              <w:t>. Szczególny przejaw: nazywanie uczestnictwem tylko aktywnego, zaangażowanego działania na rzecz danej całości</w:t>
            </w:r>
            <w:r>
              <w:rPr>
                <w:rStyle w:val="Odwoanieprzypisudolnego"/>
                <w:rFonts w:ascii="Georgia" w:hAnsi="Georgia"/>
                <w:sz w:val="20"/>
                <w:szCs w:val="20"/>
              </w:rPr>
              <w:footnoteReference w:id="18"/>
            </w:r>
            <w:r w:rsidRPr="00A66B70">
              <w:rPr>
                <w:rFonts w:ascii="Georgia" w:hAnsi="Georgia"/>
                <w:sz w:val="20"/>
                <w:szCs w:val="20"/>
              </w:rPr>
              <w:t xml:space="preserve"> </w:t>
            </w:r>
          </w:p>
        </w:tc>
      </w:tr>
    </w:tbl>
    <w:p w:rsidR="00210CBE" w:rsidRPr="00D721A1" w:rsidRDefault="00210CBE" w:rsidP="00210CBE">
      <w:pPr>
        <w:pStyle w:val="Nagwek10"/>
        <w:spacing w:before="360" w:after="240" w:line="360" w:lineRule="auto"/>
        <w:ind w:right="0" w:firstLine="0"/>
        <w:rPr>
          <w:b/>
          <w:i w:val="0"/>
          <w:szCs w:val="24"/>
        </w:rPr>
      </w:pPr>
      <w:r w:rsidRPr="00D721A1">
        <w:rPr>
          <w:b/>
          <w:i w:val="0"/>
          <w:szCs w:val="24"/>
        </w:rPr>
        <w:t>6. Selektywno-</w:t>
      </w:r>
      <w:proofErr w:type="spellStart"/>
      <w:r w:rsidRPr="00D721A1">
        <w:rPr>
          <w:b/>
          <w:i w:val="0"/>
          <w:szCs w:val="24"/>
        </w:rPr>
        <w:t>segregatywne</w:t>
      </w:r>
      <w:proofErr w:type="spellEnd"/>
      <w:r w:rsidRPr="00D721A1">
        <w:rPr>
          <w:b/>
          <w:i w:val="0"/>
          <w:szCs w:val="24"/>
        </w:rPr>
        <w:t xml:space="preserve">  rozumienie  współuczestnictwa </w:t>
      </w:r>
    </w:p>
    <w:p w:rsidR="00210CBE" w:rsidRPr="00452F14" w:rsidRDefault="00210CBE" w:rsidP="00210CBE">
      <w:pPr>
        <w:spacing w:after="0" w:line="360" w:lineRule="auto"/>
        <w:ind w:firstLine="284"/>
        <w:jc w:val="both"/>
        <w:rPr>
          <w:rFonts w:ascii="Times New Roman" w:hAnsi="Times New Roman" w:cs="Times New Roman"/>
          <w:sz w:val="24"/>
          <w:szCs w:val="24"/>
        </w:rPr>
      </w:pPr>
      <w:r w:rsidRPr="00452F14">
        <w:rPr>
          <w:rFonts w:ascii="Times New Roman" w:hAnsi="Times New Roman" w:cs="Times New Roman"/>
          <w:sz w:val="24"/>
          <w:szCs w:val="24"/>
        </w:rPr>
        <w:t xml:space="preserve">Przykładem jawnie </w:t>
      </w:r>
      <w:proofErr w:type="spellStart"/>
      <w:r w:rsidRPr="00452F14">
        <w:rPr>
          <w:rFonts w:ascii="Times New Roman" w:hAnsi="Times New Roman" w:cs="Times New Roman"/>
          <w:sz w:val="24"/>
          <w:szCs w:val="24"/>
        </w:rPr>
        <w:t>ocennego</w:t>
      </w:r>
      <w:proofErr w:type="spellEnd"/>
      <w:r w:rsidRPr="00452F14">
        <w:rPr>
          <w:rFonts w:ascii="Times New Roman" w:hAnsi="Times New Roman" w:cs="Times New Roman"/>
          <w:sz w:val="24"/>
          <w:szCs w:val="24"/>
        </w:rPr>
        <w:t xml:space="preserve"> lub perswazyjnego pojmowania uczestnictwa jest wspomniana już sytuacja, gdy dwie walczące ze sobą strony skłonne są co najwyżej uznać wspólne uczestnictwo w walce przeciwko sobie (tylko o tyle wspólne, że oparte na wzajemności wrogich oddziaływań), natomiast żadną miarą nie godzą się na to, aby traktować swą walkę jako wyraz wspólnego istnienia, wspólnej przynależności do tej samej całości (choć z dążeniem do odosobnienia od rywali lub antagonistów, </w:t>
      </w:r>
      <w:r>
        <w:rPr>
          <w:rFonts w:ascii="Times New Roman" w:hAnsi="Times New Roman" w:cs="Times New Roman"/>
          <w:sz w:val="24"/>
          <w:szCs w:val="24"/>
        </w:rPr>
        <w:t>z zamiarem</w:t>
      </w:r>
      <w:r w:rsidRPr="00452F14">
        <w:rPr>
          <w:rFonts w:ascii="Times New Roman" w:hAnsi="Times New Roman" w:cs="Times New Roman"/>
          <w:sz w:val="24"/>
          <w:szCs w:val="24"/>
        </w:rPr>
        <w:t xml:space="preserve"> dzielenia, a nie łączenia), konfliktowego udziału w czymś </w:t>
      </w:r>
      <w:r>
        <w:rPr>
          <w:rFonts w:ascii="Times New Roman" w:hAnsi="Times New Roman" w:cs="Times New Roman"/>
          <w:sz w:val="24"/>
          <w:szCs w:val="24"/>
        </w:rPr>
        <w:t xml:space="preserve">jednak </w:t>
      </w:r>
      <w:r w:rsidRPr="00452F14">
        <w:rPr>
          <w:rFonts w:ascii="Times New Roman" w:hAnsi="Times New Roman" w:cs="Times New Roman"/>
          <w:sz w:val="24"/>
          <w:szCs w:val="24"/>
        </w:rPr>
        <w:t xml:space="preserve">wspólnym. To klasyczny przejaw ideologizacji myślenia, zaklinania rzeczywistości przez złudzenie, że kwalifikacje aksjologiczne są tym samym co diagnoza stanu rzeczy i cech jego uczestników lub że mogą one zastąpić charakterystyki zobiektywizowane i wystarczyć do zrozumienia rzeczywistości, do własnego skutecznego działania. </w:t>
      </w:r>
    </w:p>
    <w:p w:rsidR="00210CBE" w:rsidRPr="00452F14" w:rsidRDefault="00210CBE" w:rsidP="00210CBE">
      <w:pPr>
        <w:spacing w:after="0" w:line="360" w:lineRule="auto"/>
        <w:ind w:firstLine="284"/>
        <w:jc w:val="both"/>
        <w:rPr>
          <w:rFonts w:ascii="Times New Roman" w:hAnsi="Times New Roman" w:cs="Times New Roman"/>
          <w:sz w:val="24"/>
          <w:szCs w:val="24"/>
        </w:rPr>
      </w:pPr>
      <w:r w:rsidRPr="00452F14">
        <w:rPr>
          <w:rFonts w:ascii="Times New Roman" w:hAnsi="Times New Roman" w:cs="Times New Roman"/>
          <w:sz w:val="24"/>
          <w:szCs w:val="24"/>
        </w:rPr>
        <w:t>Aktualny przykład: w rozrachunkowym i demaskatorskim języku politycznym towarzyszącym np. procesom dekomunizacji pojęcie uczestnictwa ulega intencjonalnemu zawężeniu, tak aby obraz obiektywnych relacji strukturalnych dostosowany był do manifestowanych postaw i ocen. Zgodnie z tym dzisiejsi przeciwnicy komunizmu (zarówno ci odwieczni, jak i ci świeżej daty) traktują jako insynuację i obrazę jakiekolwiek określenia i stwierdzenia, które sugerowałyby, że mogliby oni kiedykolwiek być w tym samym miejscu i wykonywać te same czynności i obowiązki co ich dzisiejsi czy wczorajsi przeciwnicy. Intencja „nie chcę i nie mogę mieć z nimi nic wspólnego” traktowana jest tu dosłownie, jako stan rzeczywisty</w:t>
      </w:r>
      <w:r>
        <w:rPr>
          <w:rFonts w:ascii="Times New Roman" w:hAnsi="Times New Roman" w:cs="Times New Roman"/>
          <w:sz w:val="24"/>
          <w:szCs w:val="24"/>
        </w:rPr>
        <w:t>. P</w:t>
      </w:r>
      <w:r w:rsidRPr="00452F14">
        <w:rPr>
          <w:rFonts w:ascii="Times New Roman" w:hAnsi="Times New Roman" w:cs="Times New Roman"/>
          <w:sz w:val="24"/>
          <w:szCs w:val="24"/>
        </w:rPr>
        <w:t xml:space="preserve">rzepaść psychologiczna ma być równoznaczna z historyczną (my mamy swój czas historyczny, oni swój – osobny, nawet jeśli </w:t>
      </w:r>
      <w:r>
        <w:rPr>
          <w:rFonts w:ascii="Times New Roman" w:hAnsi="Times New Roman" w:cs="Times New Roman"/>
          <w:sz w:val="24"/>
          <w:szCs w:val="24"/>
        </w:rPr>
        <w:t>równocześnie w tej samej przestrzeni</w:t>
      </w:r>
      <w:r w:rsidRPr="00452F14">
        <w:rPr>
          <w:rFonts w:ascii="Times New Roman" w:hAnsi="Times New Roman" w:cs="Times New Roman"/>
          <w:sz w:val="24"/>
          <w:szCs w:val="24"/>
        </w:rPr>
        <w:t xml:space="preserve"> </w:t>
      </w:r>
      <w:r w:rsidRPr="00452F14">
        <w:rPr>
          <w:rFonts w:ascii="Times New Roman" w:hAnsi="Times New Roman" w:cs="Times New Roman"/>
          <w:sz w:val="24"/>
          <w:szCs w:val="24"/>
        </w:rPr>
        <w:lastRenderedPageBreak/>
        <w:t>przeżyliśmy dziesięciolecia) i przestrzenną</w:t>
      </w:r>
      <w:r>
        <w:rPr>
          <w:rFonts w:ascii="Times New Roman" w:hAnsi="Times New Roman" w:cs="Times New Roman"/>
          <w:sz w:val="24"/>
          <w:szCs w:val="24"/>
        </w:rPr>
        <w:t xml:space="preserve"> (każdy z nas, jeśli nawet w tym samym czasie, był jednak wtedy w zupełnie innym miejscu)</w:t>
      </w:r>
      <w:r w:rsidRPr="00452F14">
        <w:rPr>
          <w:rFonts w:ascii="Times New Roman" w:hAnsi="Times New Roman" w:cs="Times New Roman"/>
          <w:sz w:val="24"/>
          <w:szCs w:val="24"/>
        </w:rPr>
        <w:t xml:space="preserve">. Podobne egzorcyzmy towarzyszą współczesnej walce politycznej. Jest to typowe myślenie życzeniowe. </w:t>
      </w:r>
    </w:p>
    <w:p w:rsidR="00210CBE" w:rsidRDefault="00210CBE" w:rsidP="00210CBE">
      <w:pPr>
        <w:spacing w:after="0" w:line="360" w:lineRule="auto"/>
        <w:ind w:firstLine="284"/>
        <w:jc w:val="both"/>
        <w:rPr>
          <w:rFonts w:ascii="Times New Roman" w:hAnsi="Times New Roman" w:cs="Times New Roman"/>
          <w:sz w:val="24"/>
          <w:szCs w:val="24"/>
        </w:rPr>
      </w:pPr>
      <w:r w:rsidRPr="00452F14">
        <w:rPr>
          <w:rFonts w:ascii="Times New Roman" w:hAnsi="Times New Roman" w:cs="Times New Roman"/>
          <w:sz w:val="24"/>
          <w:szCs w:val="24"/>
        </w:rPr>
        <w:t>Innym przykładem selektywno-</w:t>
      </w:r>
      <w:proofErr w:type="spellStart"/>
      <w:r w:rsidRPr="00452F14">
        <w:rPr>
          <w:rFonts w:ascii="Times New Roman" w:hAnsi="Times New Roman" w:cs="Times New Roman"/>
          <w:sz w:val="24"/>
          <w:szCs w:val="24"/>
        </w:rPr>
        <w:t>segregatywnej</w:t>
      </w:r>
      <w:proofErr w:type="spellEnd"/>
      <w:r w:rsidRPr="00452F14">
        <w:rPr>
          <w:rFonts w:ascii="Times New Roman" w:hAnsi="Times New Roman" w:cs="Times New Roman"/>
          <w:sz w:val="24"/>
          <w:szCs w:val="24"/>
        </w:rPr>
        <w:t xml:space="preserve"> </w:t>
      </w:r>
      <w:proofErr w:type="spellStart"/>
      <w:r w:rsidRPr="00452F14">
        <w:rPr>
          <w:rFonts w:ascii="Times New Roman" w:hAnsi="Times New Roman" w:cs="Times New Roman"/>
          <w:sz w:val="24"/>
          <w:szCs w:val="24"/>
        </w:rPr>
        <w:t>aksjologizacji</w:t>
      </w:r>
      <w:proofErr w:type="spellEnd"/>
      <w:r w:rsidRPr="00452F14">
        <w:rPr>
          <w:rFonts w:ascii="Times New Roman" w:hAnsi="Times New Roman" w:cs="Times New Roman"/>
          <w:sz w:val="24"/>
          <w:szCs w:val="24"/>
        </w:rPr>
        <w:t xml:space="preserve"> pojęcia uczestnictwa jest zawężanie stosowania tego terminu do nastawień i przekonań pozytywnych, do </w:t>
      </w:r>
      <w:proofErr w:type="spellStart"/>
      <w:r w:rsidRPr="00452F14">
        <w:rPr>
          <w:rFonts w:ascii="Times New Roman" w:hAnsi="Times New Roman" w:cs="Times New Roman"/>
          <w:sz w:val="24"/>
          <w:szCs w:val="24"/>
        </w:rPr>
        <w:t>zachowań</w:t>
      </w:r>
      <w:proofErr w:type="spellEnd"/>
      <w:r w:rsidRPr="00452F14">
        <w:rPr>
          <w:rFonts w:ascii="Times New Roman" w:hAnsi="Times New Roman" w:cs="Times New Roman"/>
          <w:sz w:val="24"/>
          <w:szCs w:val="24"/>
        </w:rPr>
        <w:t xml:space="preserve"> i działań konstruktywnych w stosunku do danego układu społecznego, systemu czy reżymu politycznego. </w:t>
      </w:r>
      <w:r>
        <w:rPr>
          <w:rFonts w:ascii="Times New Roman" w:hAnsi="Times New Roman" w:cs="Times New Roman"/>
          <w:sz w:val="24"/>
          <w:szCs w:val="24"/>
        </w:rPr>
        <w:t xml:space="preserve">„Uczestniczą” zwolennicy i lojalni obywatele, pracownicy, wyborcy wybierający słusznie. „Nie uczestniczą” nie tylko ci, którzy są biernie obojętni lub biernie przeciwni, ale i ci, którzy się wyłamują, kontestują, utrudniają. </w:t>
      </w:r>
    </w:p>
    <w:p w:rsidR="00210CBE" w:rsidRDefault="00210CBE" w:rsidP="00210CBE">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Do takiej redukcji pojęcia skłonni są </w:t>
      </w:r>
      <w:r w:rsidRPr="00452F14">
        <w:rPr>
          <w:rFonts w:ascii="Times New Roman" w:hAnsi="Times New Roman" w:cs="Times New Roman"/>
          <w:sz w:val="24"/>
          <w:szCs w:val="24"/>
        </w:rPr>
        <w:t>zarówno rządzący lub w ogóle zwolennicy danego ustroju, jak i ich przeciwnicy. Z tego punktu widzenia „nie uczestniczą” ludzie zbędni,</w:t>
      </w:r>
      <w:r>
        <w:rPr>
          <w:rFonts w:ascii="Times New Roman" w:hAnsi="Times New Roman" w:cs="Times New Roman"/>
          <w:sz w:val="24"/>
          <w:szCs w:val="24"/>
        </w:rPr>
        <w:t xml:space="preserve"> ale i ci niewygodni: </w:t>
      </w:r>
      <w:r w:rsidRPr="00452F14">
        <w:rPr>
          <w:rFonts w:ascii="Times New Roman" w:hAnsi="Times New Roman" w:cs="Times New Roman"/>
          <w:sz w:val="24"/>
          <w:szCs w:val="24"/>
        </w:rPr>
        <w:t>przeciwnicy bierni i czynni - dysydenci, wywrotowcy, rewolucjoniści. Dla określenia ich związku z negowaną całością i wpływu na jej stan, istnienie, zagrożenie szuka się innych słów, także wartościujących. Badacz lub komentator zachowujący niezbędny dystans do tych nastawień łatwo jednak zauważy paradoksalną zgodność czy te</w:t>
      </w:r>
      <w:r>
        <w:rPr>
          <w:rFonts w:ascii="Times New Roman" w:hAnsi="Times New Roman" w:cs="Times New Roman"/>
          <w:sz w:val="24"/>
          <w:szCs w:val="24"/>
        </w:rPr>
        <w:t>ż</w:t>
      </w:r>
      <w:r w:rsidRPr="00452F14">
        <w:rPr>
          <w:rFonts w:ascii="Times New Roman" w:hAnsi="Times New Roman" w:cs="Times New Roman"/>
          <w:sz w:val="24"/>
          <w:szCs w:val="24"/>
        </w:rPr>
        <w:t xml:space="preserve"> wzajemność w </w:t>
      </w:r>
      <w:proofErr w:type="spellStart"/>
      <w:r>
        <w:rPr>
          <w:rFonts w:ascii="Times New Roman" w:hAnsi="Times New Roman" w:cs="Times New Roman"/>
          <w:sz w:val="24"/>
          <w:szCs w:val="24"/>
        </w:rPr>
        <w:t>zaklęciowym</w:t>
      </w:r>
      <w:proofErr w:type="spellEnd"/>
      <w:r>
        <w:rPr>
          <w:rFonts w:ascii="Times New Roman" w:hAnsi="Times New Roman" w:cs="Times New Roman"/>
          <w:sz w:val="24"/>
          <w:szCs w:val="24"/>
        </w:rPr>
        <w:t xml:space="preserve"> </w:t>
      </w:r>
      <w:r w:rsidRPr="00452F14">
        <w:rPr>
          <w:rFonts w:ascii="Times New Roman" w:hAnsi="Times New Roman" w:cs="Times New Roman"/>
          <w:sz w:val="24"/>
          <w:szCs w:val="24"/>
        </w:rPr>
        <w:t xml:space="preserve">użytku z tego samego terminu. </w:t>
      </w:r>
      <w:r w:rsidRPr="008200A5">
        <w:rPr>
          <w:rFonts w:ascii="Times New Roman" w:hAnsi="Times New Roman" w:cs="Times New Roman"/>
          <w:smallCaps/>
          <w:sz w:val="24"/>
          <w:szCs w:val="24"/>
        </w:rPr>
        <w:t xml:space="preserve">Oni </w:t>
      </w:r>
      <w:r w:rsidRPr="00452F14">
        <w:rPr>
          <w:rFonts w:ascii="Times New Roman" w:hAnsi="Times New Roman" w:cs="Times New Roman"/>
          <w:sz w:val="24"/>
          <w:szCs w:val="24"/>
        </w:rPr>
        <w:t xml:space="preserve">nie chcą w </w:t>
      </w:r>
      <w:r w:rsidRPr="008200A5">
        <w:rPr>
          <w:rFonts w:ascii="Times New Roman" w:hAnsi="Times New Roman" w:cs="Times New Roman"/>
          <w:smallCaps/>
          <w:sz w:val="24"/>
          <w:szCs w:val="24"/>
        </w:rPr>
        <w:t>nas</w:t>
      </w:r>
      <w:r w:rsidRPr="00452F14">
        <w:rPr>
          <w:rFonts w:ascii="Times New Roman" w:hAnsi="Times New Roman" w:cs="Times New Roman"/>
          <w:sz w:val="24"/>
          <w:szCs w:val="24"/>
        </w:rPr>
        <w:t xml:space="preserve"> widzieć </w:t>
      </w:r>
      <w:r>
        <w:rPr>
          <w:rFonts w:ascii="Times New Roman" w:hAnsi="Times New Roman" w:cs="Times New Roman"/>
          <w:sz w:val="24"/>
          <w:szCs w:val="24"/>
        </w:rPr>
        <w:t>(</w:t>
      </w:r>
      <w:proofErr w:type="spellStart"/>
      <w:r>
        <w:rPr>
          <w:rFonts w:ascii="Times New Roman" w:hAnsi="Times New Roman" w:cs="Times New Roman"/>
          <w:sz w:val="24"/>
          <w:szCs w:val="24"/>
        </w:rPr>
        <w:t>współ</w:t>
      </w:r>
      <w:proofErr w:type="spellEnd"/>
      <w:r>
        <w:rPr>
          <w:rFonts w:ascii="Times New Roman" w:hAnsi="Times New Roman" w:cs="Times New Roman"/>
          <w:sz w:val="24"/>
          <w:szCs w:val="24"/>
        </w:rPr>
        <w:t>)</w:t>
      </w:r>
      <w:r w:rsidRPr="00452F14">
        <w:rPr>
          <w:rFonts w:ascii="Times New Roman" w:hAnsi="Times New Roman" w:cs="Times New Roman"/>
          <w:sz w:val="24"/>
          <w:szCs w:val="24"/>
        </w:rPr>
        <w:t>uczestników tego, w czym funkcjonują</w:t>
      </w:r>
      <w:r>
        <w:rPr>
          <w:rFonts w:ascii="Times New Roman" w:hAnsi="Times New Roman" w:cs="Times New Roman"/>
          <w:sz w:val="24"/>
          <w:szCs w:val="24"/>
        </w:rPr>
        <w:t xml:space="preserve"> obok nas i przeciw nam;</w:t>
      </w:r>
      <w:r w:rsidRPr="00452F14">
        <w:rPr>
          <w:rFonts w:ascii="Times New Roman" w:hAnsi="Times New Roman" w:cs="Times New Roman"/>
          <w:sz w:val="24"/>
          <w:szCs w:val="24"/>
        </w:rPr>
        <w:t xml:space="preserve"> </w:t>
      </w:r>
      <w:r w:rsidRPr="008200A5">
        <w:rPr>
          <w:rFonts w:ascii="Times New Roman" w:hAnsi="Times New Roman" w:cs="Times New Roman"/>
          <w:smallCaps/>
          <w:sz w:val="24"/>
          <w:szCs w:val="24"/>
        </w:rPr>
        <w:t xml:space="preserve">my </w:t>
      </w:r>
      <w:r w:rsidRPr="00452F14">
        <w:rPr>
          <w:rFonts w:ascii="Times New Roman" w:hAnsi="Times New Roman" w:cs="Times New Roman"/>
          <w:sz w:val="24"/>
          <w:szCs w:val="24"/>
        </w:rPr>
        <w:t xml:space="preserve">wzajemnie – nie życzymy sobie, by przypisywali nam uczestnictwo w tym, co czynią, czym kierują itd.  </w:t>
      </w:r>
    </w:p>
    <w:p w:rsidR="00210CBE" w:rsidRPr="003B3EBB" w:rsidRDefault="00210CBE" w:rsidP="00210CBE">
      <w:pPr>
        <w:spacing w:before="240" w:after="240" w:line="360" w:lineRule="auto"/>
        <w:jc w:val="center"/>
        <w:rPr>
          <w:rFonts w:ascii="Times New Roman" w:hAnsi="Times New Roman" w:cs="Times New Roman"/>
          <w:b/>
          <w:sz w:val="24"/>
          <w:szCs w:val="24"/>
        </w:rPr>
      </w:pPr>
      <w:r w:rsidRPr="003B3EBB">
        <w:rPr>
          <w:rFonts w:ascii="Times New Roman" w:hAnsi="Times New Roman" w:cs="Times New Roman"/>
          <w:b/>
          <w:sz w:val="24"/>
          <w:szCs w:val="24"/>
        </w:rPr>
        <w:t xml:space="preserve">7. Terminologiczna </w:t>
      </w:r>
      <w:proofErr w:type="spellStart"/>
      <w:r w:rsidRPr="003B3EBB">
        <w:rPr>
          <w:rFonts w:ascii="Times New Roman" w:hAnsi="Times New Roman" w:cs="Times New Roman"/>
          <w:b/>
          <w:sz w:val="24"/>
          <w:szCs w:val="24"/>
        </w:rPr>
        <w:t>aksjologizacja</w:t>
      </w:r>
      <w:proofErr w:type="spellEnd"/>
      <w:r w:rsidRPr="003B3EBB">
        <w:rPr>
          <w:rFonts w:ascii="Times New Roman" w:hAnsi="Times New Roman" w:cs="Times New Roman"/>
          <w:b/>
          <w:sz w:val="24"/>
          <w:szCs w:val="24"/>
        </w:rPr>
        <w:t xml:space="preserve"> pojęcia uczestnictwa</w:t>
      </w:r>
    </w:p>
    <w:p w:rsidR="00210CBE" w:rsidRPr="003B3EBB" w:rsidRDefault="00210CBE" w:rsidP="00210CBE">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Do</w:t>
      </w:r>
      <w:r w:rsidRPr="003B3EBB">
        <w:rPr>
          <w:rFonts w:ascii="Times New Roman" w:hAnsi="Times New Roman" w:cs="Times New Roman"/>
          <w:sz w:val="24"/>
          <w:szCs w:val="24"/>
        </w:rPr>
        <w:t xml:space="preserve"> nadawania i narzucania innym określonej wymowy i oceny uczestnictwa w czymś (pochlebnej lub pejoratywnej) wystarczy już sama terminologia</w:t>
      </w:r>
      <w:r>
        <w:rPr>
          <w:rFonts w:ascii="Times New Roman" w:hAnsi="Times New Roman" w:cs="Times New Roman"/>
          <w:sz w:val="24"/>
          <w:szCs w:val="24"/>
        </w:rPr>
        <w:t>, potraktowana jako oczywista, nie wymagająca komentarzy definicyjno-kryterialnych</w:t>
      </w:r>
      <w:r w:rsidRPr="003B3EBB">
        <w:rPr>
          <w:rFonts w:ascii="Times New Roman" w:hAnsi="Times New Roman" w:cs="Times New Roman"/>
          <w:sz w:val="24"/>
          <w:szCs w:val="24"/>
        </w:rPr>
        <w:t xml:space="preserve">. </w:t>
      </w:r>
    </w:p>
    <w:p w:rsidR="00210CBE" w:rsidRPr="003B3EBB" w:rsidRDefault="00210CBE" w:rsidP="00210CBE">
      <w:pPr>
        <w:spacing w:after="0" w:line="360" w:lineRule="auto"/>
        <w:ind w:firstLine="284"/>
        <w:jc w:val="both"/>
        <w:rPr>
          <w:rFonts w:ascii="Times New Roman" w:hAnsi="Times New Roman" w:cs="Times New Roman"/>
          <w:sz w:val="24"/>
          <w:szCs w:val="24"/>
        </w:rPr>
      </w:pPr>
      <w:r w:rsidRPr="003B3EBB">
        <w:rPr>
          <w:rFonts w:ascii="Times New Roman" w:hAnsi="Times New Roman" w:cs="Times New Roman"/>
          <w:spacing w:val="20"/>
          <w:sz w:val="24"/>
          <w:szCs w:val="24"/>
        </w:rPr>
        <w:t xml:space="preserve">Terminologiczna </w:t>
      </w:r>
      <w:proofErr w:type="spellStart"/>
      <w:r w:rsidRPr="003B3EBB">
        <w:rPr>
          <w:rFonts w:ascii="Times New Roman" w:hAnsi="Times New Roman" w:cs="Times New Roman"/>
          <w:spacing w:val="20"/>
          <w:sz w:val="24"/>
          <w:szCs w:val="24"/>
        </w:rPr>
        <w:t>aksjologizacja</w:t>
      </w:r>
      <w:proofErr w:type="spellEnd"/>
      <w:r w:rsidRPr="003B3EBB">
        <w:rPr>
          <w:rFonts w:ascii="Times New Roman" w:hAnsi="Times New Roman" w:cs="Times New Roman"/>
          <w:spacing w:val="20"/>
          <w:sz w:val="24"/>
          <w:szCs w:val="24"/>
        </w:rPr>
        <w:t xml:space="preserve"> pojęcia</w:t>
      </w:r>
      <w:r w:rsidRPr="003B3EBB">
        <w:rPr>
          <w:rFonts w:ascii="Times New Roman" w:hAnsi="Times New Roman" w:cs="Times New Roman"/>
          <w:sz w:val="24"/>
          <w:szCs w:val="24"/>
        </w:rPr>
        <w:t xml:space="preserve"> </w:t>
      </w:r>
      <w:r w:rsidRPr="003B3EBB">
        <w:rPr>
          <w:rFonts w:ascii="Times New Roman" w:hAnsi="Times New Roman" w:cs="Times New Roman"/>
          <w:spacing w:val="20"/>
          <w:sz w:val="24"/>
          <w:szCs w:val="24"/>
        </w:rPr>
        <w:t>uczestnictwa</w:t>
      </w:r>
      <w:r w:rsidRPr="003B3EBB">
        <w:rPr>
          <w:rFonts w:ascii="Times New Roman" w:hAnsi="Times New Roman" w:cs="Times New Roman"/>
          <w:sz w:val="24"/>
          <w:szCs w:val="24"/>
        </w:rPr>
        <w:t xml:space="preserve"> przybiera dwojaką postać: </w:t>
      </w:r>
    </w:p>
    <w:p w:rsidR="00210CBE" w:rsidRPr="003B3EBB" w:rsidRDefault="00210CBE" w:rsidP="00210CBE">
      <w:pPr>
        <w:spacing w:after="0" w:line="360" w:lineRule="auto"/>
        <w:ind w:firstLine="284"/>
        <w:jc w:val="both"/>
        <w:rPr>
          <w:rFonts w:ascii="Times New Roman" w:hAnsi="Times New Roman" w:cs="Times New Roman"/>
          <w:sz w:val="24"/>
          <w:szCs w:val="24"/>
        </w:rPr>
      </w:pPr>
      <w:r w:rsidRPr="003B3EBB">
        <w:rPr>
          <w:rFonts w:ascii="Times New Roman" w:hAnsi="Times New Roman" w:cs="Times New Roman"/>
          <w:sz w:val="24"/>
          <w:szCs w:val="24"/>
        </w:rPr>
        <w:t xml:space="preserve">(1) Właściwy, aksjologicznie nieneutralny sens </w:t>
      </w:r>
      <w:r>
        <w:rPr>
          <w:rFonts w:ascii="Times New Roman" w:hAnsi="Times New Roman" w:cs="Times New Roman"/>
          <w:sz w:val="24"/>
          <w:szCs w:val="24"/>
        </w:rPr>
        <w:t xml:space="preserve">nadaje </w:t>
      </w:r>
      <w:r w:rsidRPr="003B3EBB">
        <w:rPr>
          <w:rFonts w:ascii="Times New Roman" w:hAnsi="Times New Roman" w:cs="Times New Roman"/>
          <w:sz w:val="24"/>
          <w:szCs w:val="24"/>
        </w:rPr>
        <w:t xml:space="preserve">terminowi </w:t>
      </w:r>
      <w:r w:rsidRPr="006C7536">
        <w:rPr>
          <w:rFonts w:ascii="Times New Roman" w:hAnsi="Times New Roman" w:cs="Times New Roman"/>
          <w:smallCaps/>
          <w:sz w:val="24"/>
          <w:szCs w:val="24"/>
        </w:rPr>
        <w:t>uczestnictwo</w:t>
      </w:r>
      <w:r w:rsidRPr="003B3EBB">
        <w:rPr>
          <w:rFonts w:ascii="Times New Roman" w:hAnsi="Times New Roman" w:cs="Times New Roman"/>
          <w:sz w:val="24"/>
          <w:szCs w:val="24"/>
        </w:rPr>
        <w:t xml:space="preserve"> (który sam w sobie m</w:t>
      </w:r>
      <w:r>
        <w:rPr>
          <w:rFonts w:ascii="Times New Roman" w:hAnsi="Times New Roman" w:cs="Times New Roman"/>
          <w:sz w:val="24"/>
          <w:szCs w:val="24"/>
        </w:rPr>
        <w:t>ógłby</w:t>
      </w:r>
      <w:r w:rsidRPr="003B3EBB">
        <w:rPr>
          <w:rFonts w:ascii="Times New Roman" w:hAnsi="Times New Roman" w:cs="Times New Roman"/>
          <w:sz w:val="24"/>
          <w:szCs w:val="24"/>
        </w:rPr>
        <w:t xml:space="preserve"> mieć charakter czysto opisowy, analityczny, neutralny aksjologicznie, czyli nieuprzedzony) osadzenie w określonym kontekście, który już podlega wartościowaniu. Termin </w:t>
      </w:r>
      <w:r w:rsidRPr="008200A5">
        <w:rPr>
          <w:rFonts w:ascii="Times New Roman" w:hAnsi="Times New Roman" w:cs="Times New Roman"/>
          <w:smallCaps/>
          <w:sz w:val="24"/>
          <w:szCs w:val="24"/>
        </w:rPr>
        <w:t>uczestnictwo</w:t>
      </w:r>
      <w:r w:rsidRPr="003B3EBB">
        <w:rPr>
          <w:rFonts w:ascii="Times New Roman" w:hAnsi="Times New Roman" w:cs="Times New Roman"/>
          <w:sz w:val="24"/>
          <w:szCs w:val="24"/>
        </w:rPr>
        <w:t xml:space="preserve"> stosujemy wtedy wyłącznie w wymownych, sugestywnych związkach frazeologicznych, a nie sam w sobie jako klucz do analizy i porównań (genealogicznych, strukturalnych, funkcjonalnych) całości przeciwstawianych sobie na płaszczyźnie aksjologicznej, ideologicznej; </w:t>
      </w:r>
    </w:p>
    <w:p w:rsidR="00210CBE" w:rsidRDefault="00210CBE" w:rsidP="00210CBE">
      <w:pPr>
        <w:spacing w:after="0" w:line="360" w:lineRule="auto"/>
        <w:ind w:firstLine="284"/>
        <w:jc w:val="both"/>
        <w:rPr>
          <w:rFonts w:ascii="Times New Roman" w:hAnsi="Times New Roman" w:cs="Times New Roman"/>
          <w:sz w:val="24"/>
          <w:szCs w:val="24"/>
        </w:rPr>
      </w:pPr>
      <w:r w:rsidRPr="003B3EBB">
        <w:rPr>
          <w:rFonts w:ascii="Times New Roman" w:hAnsi="Times New Roman" w:cs="Times New Roman"/>
          <w:sz w:val="24"/>
          <w:szCs w:val="24"/>
        </w:rPr>
        <w:t xml:space="preserve">(2) Neutralny lub ambiwalentny aksjologicznie termin </w:t>
      </w:r>
      <w:r w:rsidRPr="006C7536">
        <w:rPr>
          <w:rFonts w:ascii="Times New Roman" w:hAnsi="Times New Roman" w:cs="Times New Roman"/>
          <w:smallCaps/>
          <w:sz w:val="24"/>
          <w:szCs w:val="24"/>
        </w:rPr>
        <w:t>uczestnictwo</w:t>
      </w:r>
      <w:r w:rsidRPr="003B3EBB">
        <w:rPr>
          <w:rFonts w:ascii="Times New Roman" w:hAnsi="Times New Roman" w:cs="Times New Roman"/>
          <w:sz w:val="24"/>
          <w:szCs w:val="24"/>
        </w:rPr>
        <w:t xml:space="preserve"> zastępujemy terminem jednoznacznie wartościującym i sugestywnym dla odbiorców</w:t>
      </w:r>
      <w:r>
        <w:rPr>
          <w:rFonts w:ascii="Times New Roman" w:hAnsi="Times New Roman" w:cs="Times New Roman"/>
          <w:sz w:val="24"/>
          <w:szCs w:val="24"/>
        </w:rPr>
        <w:t>. P</w:t>
      </w:r>
      <w:r w:rsidRPr="003B3EBB">
        <w:rPr>
          <w:rFonts w:ascii="Times New Roman" w:hAnsi="Times New Roman" w:cs="Times New Roman"/>
          <w:sz w:val="24"/>
          <w:szCs w:val="24"/>
        </w:rPr>
        <w:t xml:space="preserve">rzykład: </w:t>
      </w:r>
      <w:r>
        <w:rPr>
          <w:rFonts w:ascii="Times New Roman" w:hAnsi="Times New Roman" w:cs="Times New Roman"/>
          <w:sz w:val="24"/>
          <w:szCs w:val="24"/>
        </w:rPr>
        <w:t>„</w:t>
      </w:r>
      <w:r w:rsidRPr="003B3EBB">
        <w:rPr>
          <w:rFonts w:ascii="Times New Roman" w:hAnsi="Times New Roman" w:cs="Times New Roman"/>
          <w:sz w:val="24"/>
          <w:szCs w:val="24"/>
        </w:rPr>
        <w:t>kolaboracja</w:t>
      </w:r>
      <w:r>
        <w:rPr>
          <w:rFonts w:ascii="Times New Roman" w:hAnsi="Times New Roman" w:cs="Times New Roman"/>
          <w:sz w:val="24"/>
          <w:szCs w:val="24"/>
        </w:rPr>
        <w:t>”</w:t>
      </w:r>
      <w:r w:rsidRPr="003B3EBB">
        <w:rPr>
          <w:rFonts w:ascii="Times New Roman" w:hAnsi="Times New Roman" w:cs="Times New Roman"/>
          <w:sz w:val="24"/>
          <w:szCs w:val="24"/>
        </w:rPr>
        <w:t xml:space="preserve"> - określenie pejoratywne, odnoszone do uczestnictwa w czymś haniebnym </w:t>
      </w:r>
      <w:r w:rsidRPr="003B3EBB">
        <w:rPr>
          <w:rFonts w:ascii="Times New Roman" w:hAnsi="Times New Roman" w:cs="Times New Roman"/>
          <w:sz w:val="24"/>
          <w:szCs w:val="24"/>
        </w:rPr>
        <w:lastRenderedPageBreak/>
        <w:t>/zdrada narodowa/, przy tym zwykle z niskich pobudek</w:t>
      </w:r>
      <w:r w:rsidRPr="003B3EBB">
        <w:rPr>
          <w:rStyle w:val="Odwoanieprzypisudolnego"/>
          <w:rFonts w:ascii="Times New Roman" w:hAnsi="Times New Roman" w:cs="Times New Roman"/>
          <w:sz w:val="24"/>
          <w:szCs w:val="24"/>
        </w:rPr>
        <w:footnoteReference w:id="19"/>
      </w:r>
      <w:r>
        <w:rPr>
          <w:rFonts w:ascii="Times New Roman" w:hAnsi="Times New Roman" w:cs="Times New Roman"/>
          <w:sz w:val="24"/>
          <w:szCs w:val="24"/>
        </w:rPr>
        <w:t>; choć pierwotnie był to po prostu synonim słowa „kooperacja”</w:t>
      </w:r>
      <w:r w:rsidRPr="003B3EBB">
        <w:rPr>
          <w:rFonts w:ascii="Times New Roman" w:hAnsi="Times New Roman" w:cs="Times New Roman"/>
          <w:sz w:val="24"/>
          <w:szCs w:val="24"/>
        </w:rPr>
        <w:t>.</w:t>
      </w:r>
      <w:r>
        <w:rPr>
          <w:rFonts w:ascii="Times New Roman" w:hAnsi="Times New Roman" w:cs="Times New Roman"/>
          <w:sz w:val="24"/>
          <w:szCs w:val="24"/>
        </w:rPr>
        <w:t xml:space="preserve"> Słowem „kolaboracja” łatwo i skutecznie można posłużyć się jako inwektywą i zniesławieniem zarazem, a nie stwierdzeniem faktu bezdyskusyjnego moralnie czy prawnie</w:t>
      </w:r>
      <w:r>
        <w:rPr>
          <w:rStyle w:val="Odwoanieprzypisudolnego"/>
          <w:rFonts w:ascii="Times New Roman" w:hAnsi="Times New Roman" w:cs="Times New Roman"/>
          <w:sz w:val="24"/>
          <w:szCs w:val="24"/>
        </w:rPr>
        <w:footnoteReference w:id="20"/>
      </w:r>
      <w:r>
        <w:rPr>
          <w:rFonts w:ascii="Times New Roman" w:hAnsi="Times New Roman" w:cs="Times New Roman"/>
          <w:sz w:val="24"/>
          <w:szCs w:val="24"/>
        </w:rPr>
        <w:t xml:space="preserve">. </w:t>
      </w:r>
      <w:r w:rsidRPr="003B3EBB">
        <w:rPr>
          <w:rFonts w:ascii="Times New Roman" w:hAnsi="Times New Roman" w:cs="Times New Roman"/>
          <w:sz w:val="24"/>
          <w:szCs w:val="24"/>
        </w:rPr>
        <w:t xml:space="preserve"> To samo dotyczy terminów charakteryzujących pewne korelaty uczestnictwa – np. takie, jak działanie zespołowe, współdziałanie, porozumienie</w:t>
      </w:r>
      <w:r>
        <w:rPr>
          <w:rFonts w:ascii="Times New Roman" w:hAnsi="Times New Roman" w:cs="Times New Roman"/>
          <w:sz w:val="24"/>
          <w:szCs w:val="24"/>
        </w:rPr>
        <w:t>. Oto</w:t>
      </w:r>
      <w:r w:rsidRPr="003B3EBB">
        <w:rPr>
          <w:rFonts w:ascii="Times New Roman" w:hAnsi="Times New Roman" w:cs="Times New Roman"/>
          <w:sz w:val="24"/>
          <w:szCs w:val="24"/>
        </w:rPr>
        <w:t xml:space="preserve"> przykład</w:t>
      </w:r>
      <w:r>
        <w:rPr>
          <w:rFonts w:ascii="Times New Roman" w:hAnsi="Times New Roman" w:cs="Times New Roman"/>
          <w:sz w:val="24"/>
          <w:szCs w:val="24"/>
        </w:rPr>
        <w:t>y</w:t>
      </w:r>
      <w:r w:rsidRPr="003B3EBB">
        <w:rPr>
          <w:rFonts w:ascii="Times New Roman" w:hAnsi="Times New Roman" w:cs="Times New Roman"/>
          <w:sz w:val="24"/>
          <w:szCs w:val="24"/>
        </w:rPr>
        <w:t xml:space="preserve">: zamiast słowa </w:t>
      </w:r>
      <w:r>
        <w:rPr>
          <w:rFonts w:ascii="Times New Roman" w:hAnsi="Times New Roman" w:cs="Times New Roman"/>
          <w:sz w:val="24"/>
          <w:szCs w:val="24"/>
        </w:rPr>
        <w:t xml:space="preserve">„służba” – epitet „wysługiwanie się”; zamiast słowa </w:t>
      </w:r>
      <w:r w:rsidRPr="003B3EBB">
        <w:rPr>
          <w:rFonts w:ascii="Times New Roman" w:hAnsi="Times New Roman" w:cs="Times New Roman"/>
          <w:sz w:val="24"/>
          <w:szCs w:val="24"/>
        </w:rPr>
        <w:t xml:space="preserve">„porozumienie” – słowo „zmowa”, „spisek”.  </w:t>
      </w:r>
    </w:p>
    <w:p w:rsidR="00210CBE" w:rsidRPr="003B3EBB" w:rsidRDefault="00210CBE" w:rsidP="00210CBE">
      <w:pPr>
        <w:spacing w:after="0" w:line="360" w:lineRule="auto"/>
        <w:ind w:firstLine="284"/>
        <w:jc w:val="both"/>
        <w:rPr>
          <w:rFonts w:ascii="Times New Roman" w:hAnsi="Times New Roman" w:cs="Times New Roman"/>
          <w:sz w:val="24"/>
          <w:szCs w:val="24"/>
        </w:rPr>
      </w:pPr>
    </w:p>
    <w:p w:rsidR="00210CBE" w:rsidRPr="003B3EBB" w:rsidRDefault="00210CBE" w:rsidP="00210CBE">
      <w:pPr>
        <w:pStyle w:val="Nagwek10"/>
        <w:spacing w:line="360" w:lineRule="auto"/>
        <w:ind w:left="0" w:right="0"/>
        <w:jc w:val="both"/>
        <w:rPr>
          <w:i w:val="0"/>
          <w:szCs w:val="24"/>
        </w:rPr>
      </w:pPr>
      <w:r w:rsidRPr="003B3EBB">
        <w:rPr>
          <w:i w:val="0"/>
          <w:szCs w:val="24"/>
        </w:rPr>
        <w:t xml:space="preserve">W pierwszym przypadku mamy do czynienia z </w:t>
      </w:r>
      <w:proofErr w:type="spellStart"/>
      <w:r w:rsidRPr="003B3EBB">
        <w:rPr>
          <w:i w:val="0"/>
          <w:szCs w:val="24"/>
        </w:rPr>
        <w:t>aksjologizacją</w:t>
      </w:r>
      <w:proofErr w:type="spellEnd"/>
      <w:r w:rsidRPr="003B3EBB">
        <w:rPr>
          <w:i w:val="0"/>
          <w:szCs w:val="24"/>
        </w:rPr>
        <w:t xml:space="preserve"> pośrednią, bo kontekstową. Tu samo w sobie słowo </w:t>
      </w:r>
      <w:r w:rsidRPr="003B3EBB">
        <w:rPr>
          <w:i w:val="0"/>
          <w:smallCaps/>
          <w:szCs w:val="24"/>
        </w:rPr>
        <w:t>uczestnictwo (udział)</w:t>
      </w:r>
      <w:r w:rsidRPr="003B3EBB">
        <w:rPr>
          <w:i w:val="0"/>
          <w:szCs w:val="24"/>
        </w:rPr>
        <w:t xml:space="preserve"> traci sens aksjologicznie neutralny lub ambiwalentny i samo w sobie „nic nie znaczy”, jeśli nie wskażemy, o kogo i o co chodzi, natomiast funkcjonuje już wyłącznie w zroście, splocie z dookreśleniem (uczestnictwo – czyje, w czym, z kim, przeciw komu). Inaczej więc brzmi zapis w protokole policyjnym „udział w manifestacji”, a inaczej „udział w nielegalnym zgromadzeniu”; inaczej „udział w zamieszkach ulicznych”, a inaczej „udział w awanturach i burdach w miejscu publicznym”. Zaś w enuncjacjach politycznych i przyjętych definicjach prawnych inaczej „członkostwo w Wojskowej Radzie Ocalenia Narodowego”, a inaczej „uczestnictwo w grupie przestępczej zwanej WRON” (tu ocena jest narzucona już nie tylko „niechlubnym miejscem i towarzystwem”, ale dodatkowo – i natrętnie - przez określenie „grupa przestępcza”).  </w:t>
      </w:r>
    </w:p>
    <w:p w:rsidR="00210CBE" w:rsidRPr="003B3EBB" w:rsidRDefault="00210CBE" w:rsidP="00210CBE">
      <w:pPr>
        <w:pStyle w:val="Nagwek10"/>
        <w:spacing w:line="360" w:lineRule="auto"/>
        <w:ind w:left="0" w:right="0"/>
        <w:jc w:val="both"/>
        <w:rPr>
          <w:i w:val="0"/>
          <w:szCs w:val="24"/>
        </w:rPr>
      </w:pPr>
      <w:r w:rsidRPr="003B3EBB">
        <w:rPr>
          <w:i w:val="0"/>
          <w:szCs w:val="24"/>
        </w:rPr>
        <w:t xml:space="preserve">Ocena samego faktu uczestnictwa (bo wyłącznie o </w:t>
      </w:r>
      <w:r w:rsidRPr="006C7536">
        <w:rPr>
          <w:i w:val="0"/>
          <w:spacing w:val="20"/>
          <w:szCs w:val="24"/>
        </w:rPr>
        <w:t>ocenę</w:t>
      </w:r>
      <w:r w:rsidRPr="003B3EBB">
        <w:rPr>
          <w:i w:val="0"/>
          <w:szCs w:val="24"/>
        </w:rPr>
        <w:t xml:space="preserve"> tu chodzi, nie o „chłodną”, rzeczową analizę morfologii zjawiska) zależy tu od tego właśnie dookreślenia, umiejscowienia. Może więc być tak, że to samo lub takie samo działanie czy zachowanie może być oceniane jako cnota lub odpowiednio jako występek</w:t>
      </w:r>
      <w:r>
        <w:rPr>
          <w:i w:val="0"/>
          <w:szCs w:val="24"/>
        </w:rPr>
        <w:t xml:space="preserve"> – w </w:t>
      </w:r>
      <w:r w:rsidRPr="003B3EBB">
        <w:rPr>
          <w:i w:val="0"/>
          <w:szCs w:val="24"/>
        </w:rPr>
        <w:t xml:space="preserve">zależności od tego, kto jest sprawcą i w jakim układzie społecznym. Ta relatywizacja (paradoksalnie, pod sztandarem absolutyzmu i rygoryzmu ocen moralnych) nie przypadkiem towarzyszy hipokryzji, „moralności </w:t>
      </w:r>
      <w:proofErr w:type="spellStart"/>
      <w:r w:rsidRPr="003B3EBB">
        <w:rPr>
          <w:i w:val="0"/>
          <w:szCs w:val="24"/>
        </w:rPr>
        <w:t>Kalego</w:t>
      </w:r>
      <w:proofErr w:type="spellEnd"/>
      <w:r w:rsidRPr="003B3EBB">
        <w:rPr>
          <w:i w:val="0"/>
          <w:szCs w:val="24"/>
        </w:rPr>
        <w:t>”</w:t>
      </w:r>
      <w:r w:rsidRPr="003B3EBB">
        <w:rPr>
          <w:rStyle w:val="Odwoanieprzypisudolnego"/>
          <w:i w:val="0"/>
          <w:szCs w:val="24"/>
        </w:rPr>
        <w:footnoteReference w:id="21"/>
      </w:r>
      <w:r w:rsidRPr="003B3EBB">
        <w:rPr>
          <w:i w:val="0"/>
          <w:szCs w:val="24"/>
        </w:rPr>
        <w:t xml:space="preserve">. Co przypomina znane potoczne relatywizacje: mąż zdradza, bo się „zapomina”, żona – bo jest „puszczalska”. </w:t>
      </w:r>
    </w:p>
    <w:p w:rsidR="00210CBE" w:rsidRPr="003B3EBB" w:rsidRDefault="00210CBE" w:rsidP="00210CBE">
      <w:pPr>
        <w:pStyle w:val="Nagwek10"/>
        <w:spacing w:line="360" w:lineRule="auto"/>
        <w:ind w:left="0" w:right="0"/>
        <w:jc w:val="both"/>
        <w:rPr>
          <w:i w:val="0"/>
          <w:szCs w:val="24"/>
        </w:rPr>
      </w:pPr>
      <w:r w:rsidRPr="003B3EBB">
        <w:rPr>
          <w:i w:val="0"/>
          <w:szCs w:val="24"/>
        </w:rPr>
        <w:t xml:space="preserve">Wiąże się to z </w:t>
      </w:r>
      <w:r>
        <w:rPr>
          <w:i w:val="0"/>
          <w:szCs w:val="24"/>
        </w:rPr>
        <w:t xml:space="preserve">charakterystycznym </w:t>
      </w:r>
      <w:r w:rsidRPr="003B3EBB">
        <w:rPr>
          <w:i w:val="0"/>
          <w:szCs w:val="24"/>
        </w:rPr>
        <w:t>odwróceniem kolejności w rozumowaniu</w:t>
      </w:r>
      <w:r>
        <w:rPr>
          <w:i w:val="0"/>
          <w:szCs w:val="24"/>
        </w:rPr>
        <w:t>. N</w:t>
      </w:r>
      <w:r w:rsidRPr="003B3EBB">
        <w:rPr>
          <w:i w:val="0"/>
          <w:szCs w:val="24"/>
        </w:rPr>
        <w:t xml:space="preserve">ie jest tak, że ocena jest poprzedzona i uwarunkowana w miarę zobiektywizowaną analizą zjawiska (ocena </w:t>
      </w:r>
      <w:r w:rsidRPr="003B3EBB">
        <w:rPr>
          <w:i w:val="0"/>
          <w:szCs w:val="24"/>
        </w:rPr>
        <w:lastRenderedPageBreak/>
        <w:t xml:space="preserve">jest wnioskiem z takiej analizy), lecz przeciwnie: aprioryczna ocena podyktowana założeniami i uprzedzeniami ideologicznymi narzuca kierunek i ramy ewentualnej analizy, o ile ta analiza w ogóle zostanie uznana za potrzebną. Jeśli jednak zostanie przeprowadzona, to nie z zadaniem „ustalić, jak jest” (i na tym oprzeć ocenę), lecz z zadaniem „wytłumaczyć i uzasadnić ocenę” (z myślą o tych, którzy „jeszcze nie rozumieją oczywistości”). </w:t>
      </w:r>
    </w:p>
    <w:p w:rsidR="00210CBE" w:rsidRPr="004415EA" w:rsidRDefault="00210CBE" w:rsidP="00210CBE">
      <w:pPr>
        <w:spacing w:line="360" w:lineRule="auto"/>
        <w:ind w:firstLine="284"/>
        <w:jc w:val="both"/>
        <w:rPr>
          <w:rFonts w:ascii="Constantia" w:hAnsi="Constantia"/>
          <w:sz w:val="24"/>
          <w:szCs w:val="24"/>
          <w:lang w:eastAsia="pl-PL"/>
        </w:rPr>
      </w:pPr>
      <w:r w:rsidRPr="003B3EBB">
        <w:rPr>
          <w:rFonts w:ascii="Times New Roman" w:hAnsi="Times New Roman" w:cs="Times New Roman"/>
          <w:sz w:val="24"/>
          <w:szCs w:val="24"/>
          <w:lang w:eastAsia="pl-PL"/>
        </w:rPr>
        <w:t xml:space="preserve">W tym drugim przypadku następuje </w:t>
      </w:r>
      <w:proofErr w:type="spellStart"/>
      <w:r w:rsidRPr="003B3EBB">
        <w:rPr>
          <w:rFonts w:ascii="Times New Roman" w:hAnsi="Times New Roman" w:cs="Times New Roman"/>
          <w:sz w:val="24"/>
          <w:szCs w:val="24"/>
          <w:lang w:eastAsia="pl-PL"/>
        </w:rPr>
        <w:t>aksjologizacja</w:t>
      </w:r>
      <w:proofErr w:type="spellEnd"/>
      <w:r w:rsidRPr="003B3EBB">
        <w:rPr>
          <w:rFonts w:ascii="Times New Roman" w:hAnsi="Times New Roman" w:cs="Times New Roman"/>
          <w:sz w:val="24"/>
          <w:szCs w:val="24"/>
          <w:lang w:eastAsia="pl-PL"/>
        </w:rPr>
        <w:t xml:space="preserve"> bezpośrednia. Termin </w:t>
      </w:r>
      <w:r w:rsidRPr="003B3EBB">
        <w:rPr>
          <w:rFonts w:ascii="Times New Roman" w:hAnsi="Times New Roman" w:cs="Times New Roman"/>
          <w:smallCaps/>
          <w:sz w:val="24"/>
          <w:szCs w:val="24"/>
          <w:lang w:eastAsia="pl-PL"/>
        </w:rPr>
        <w:t>uczestnictwo</w:t>
      </w:r>
      <w:r w:rsidRPr="003B3EBB">
        <w:rPr>
          <w:rFonts w:ascii="Times New Roman" w:hAnsi="Times New Roman" w:cs="Times New Roman"/>
          <w:sz w:val="24"/>
          <w:szCs w:val="24"/>
          <w:lang w:eastAsia="pl-PL"/>
        </w:rPr>
        <w:t xml:space="preserve"> rezerwujemy dla przynależności i aktywności aprobowanej (naszej własnej i naszych sprzymierzeńców lub patronów), niekiedy nawet udając, iż jego użycie pod tym adresem oznacza obiektywną analizę faktów i „normalnych” stanów rzeczy. Odmawiamy natomiast jego zastosowania w odniesieniu do </w:t>
      </w:r>
      <w:r>
        <w:rPr>
          <w:rFonts w:ascii="Times New Roman" w:hAnsi="Times New Roman" w:cs="Times New Roman"/>
          <w:sz w:val="24"/>
          <w:szCs w:val="24"/>
          <w:lang w:eastAsia="pl-PL"/>
        </w:rPr>
        <w:t xml:space="preserve">nieakceptowanej </w:t>
      </w:r>
      <w:r w:rsidRPr="003B3EBB">
        <w:rPr>
          <w:rFonts w:ascii="Times New Roman" w:hAnsi="Times New Roman" w:cs="Times New Roman"/>
          <w:sz w:val="24"/>
          <w:szCs w:val="24"/>
          <w:lang w:eastAsia="pl-PL"/>
        </w:rPr>
        <w:t xml:space="preserve">przynależności, aktywności, dokonań jednostek, grup społecznych lub instytucji. Zatem </w:t>
      </w:r>
      <w:r w:rsidRPr="006C7536">
        <w:rPr>
          <w:rFonts w:ascii="Times New Roman" w:hAnsi="Times New Roman" w:cs="Times New Roman"/>
          <w:spacing w:val="20"/>
          <w:sz w:val="24"/>
          <w:szCs w:val="24"/>
          <w:lang w:eastAsia="pl-PL"/>
        </w:rPr>
        <w:t>nasza</w:t>
      </w:r>
      <w:r>
        <w:rPr>
          <w:rFonts w:ascii="Times New Roman" w:hAnsi="Times New Roman" w:cs="Times New Roman"/>
          <w:sz w:val="24"/>
          <w:szCs w:val="24"/>
          <w:lang w:eastAsia="pl-PL"/>
        </w:rPr>
        <w:t xml:space="preserve"> obecność i aktywność to konstruktywne uczestnictwo i po prostu uczestnictwo, podczas gdy </w:t>
      </w:r>
      <w:r w:rsidRPr="003804AA">
        <w:rPr>
          <w:rFonts w:ascii="Times New Roman" w:hAnsi="Times New Roman" w:cs="Times New Roman"/>
          <w:spacing w:val="20"/>
          <w:sz w:val="24"/>
          <w:szCs w:val="24"/>
          <w:lang w:eastAsia="pl-PL"/>
        </w:rPr>
        <w:t>ich</w:t>
      </w:r>
      <w:r w:rsidRPr="003B3EBB">
        <w:rPr>
          <w:rFonts w:ascii="Times New Roman" w:hAnsi="Times New Roman" w:cs="Times New Roman"/>
          <w:sz w:val="24"/>
          <w:szCs w:val="24"/>
          <w:lang w:eastAsia="pl-PL"/>
        </w:rPr>
        <w:t xml:space="preserve"> przeszłość lub aktualna rola </w:t>
      </w:r>
      <w:r>
        <w:rPr>
          <w:rFonts w:ascii="Times New Roman" w:hAnsi="Times New Roman" w:cs="Times New Roman"/>
          <w:sz w:val="24"/>
          <w:szCs w:val="24"/>
          <w:lang w:eastAsia="pl-PL"/>
        </w:rPr>
        <w:t xml:space="preserve">nie jest uczestnictwem z innymi poglądami i dokonaniami, lecz po prostu szkodnictwem, zdradą; nasze formy aktywności są normalne, podczas gdy ich dążenia i działania są wynaturzeniem. </w:t>
      </w:r>
    </w:p>
    <w:p w:rsidR="00210CBE" w:rsidRPr="003B3EBB" w:rsidRDefault="00210CBE" w:rsidP="00210CBE">
      <w:pPr>
        <w:pStyle w:val="Nagwek1"/>
        <w:rPr>
          <w:i w:val="0"/>
        </w:rPr>
      </w:pPr>
      <w:r w:rsidRPr="003B3EBB">
        <w:rPr>
          <w:i w:val="0"/>
        </w:rPr>
        <w:t xml:space="preserve">8. Normatywne  ujęcie  uczestnictwa </w:t>
      </w:r>
    </w:p>
    <w:p w:rsidR="00210CBE" w:rsidRPr="003B3EBB" w:rsidRDefault="00210CBE" w:rsidP="00210CBE">
      <w:pPr>
        <w:pStyle w:val="Nagwek1"/>
        <w:spacing w:after="240" w:line="360" w:lineRule="auto"/>
        <w:rPr>
          <w:i w:val="0"/>
        </w:rPr>
      </w:pPr>
      <w:r w:rsidRPr="003B3EBB">
        <w:rPr>
          <w:i w:val="0"/>
        </w:rPr>
        <w:t>(warunki dopuszczenia, prawa, obowiązki)</w:t>
      </w:r>
    </w:p>
    <w:p w:rsidR="00210CBE" w:rsidRPr="003B3EBB" w:rsidRDefault="00210CBE" w:rsidP="00210CBE">
      <w:pPr>
        <w:spacing w:after="0" w:line="360" w:lineRule="auto"/>
        <w:ind w:firstLine="284"/>
        <w:jc w:val="both"/>
        <w:rPr>
          <w:rFonts w:ascii="Times New Roman" w:hAnsi="Times New Roman" w:cs="Times New Roman"/>
          <w:sz w:val="24"/>
        </w:rPr>
      </w:pPr>
      <w:r w:rsidRPr="003B3EBB">
        <w:rPr>
          <w:rFonts w:ascii="Times New Roman" w:hAnsi="Times New Roman" w:cs="Times New Roman"/>
          <w:i/>
          <w:sz w:val="24"/>
        </w:rPr>
        <w:t xml:space="preserve">Normatywne </w:t>
      </w:r>
      <w:r w:rsidRPr="003B3EBB">
        <w:rPr>
          <w:rFonts w:ascii="Times New Roman" w:hAnsi="Times New Roman" w:cs="Times New Roman"/>
          <w:sz w:val="24"/>
        </w:rPr>
        <w:t>rozumienie uczestnictwa stanowi szczególną formę połączenia elementów opisowych z aksjologicznymi. W tym wypadku interpretuje się zjawisko partycypacji przez pryzmat szczególnych zależności i stosunków, regulowanych przez określone normy (moralne, obyczajowe, religijne, prawne) i reguły (np. zwyczaje i konwencje społeczne, konwenanse, zasady gier lub sformalizowanych sposobów współdziałania bądź działania zbiorowego). Jako przykład potraktujmy tu dawne zwyczajowe reguły pojedynków</w:t>
      </w:r>
      <w:r w:rsidRPr="003B3EBB">
        <w:rPr>
          <w:rStyle w:val="Odwoanieprzypisudolnego"/>
          <w:rFonts w:ascii="Times New Roman" w:hAnsi="Times New Roman" w:cs="Times New Roman"/>
          <w:sz w:val="24"/>
        </w:rPr>
        <w:footnoteReference w:id="22"/>
      </w:r>
      <w:r w:rsidRPr="003B3EBB">
        <w:rPr>
          <w:rFonts w:ascii="Times New Roman" w:hAnsi="Times New Roman" w:cs="Times New Roman"/>
          <w:sz w:val="24"/>
        </w:rPr>
        <w:t>, kodeksy honorowe</w:t>
      </w:r>
      <w:r w:rsidRPr="003B3EBB">
        <w:rPr>
          <w:rStyle w:val="Odwoanieprzypisudolnego"/>
          <w:rFonts w:ascii="Times New Roman" w:hAnsi="Times New Roman" w:cs="Times New Roman"/>
          <w:sz w:val="24"/>
        </w:rPr>
        <w:footnoteReference w:id="23"/>
      </w:r>
      <w:r w:rsidRPr="003B3EBB">
        <w:rPr>
          <w:rFonts w:ascii="Times New Roman" w:hAnsi="Times New Roman" w:cs="Times New Roman"/>
          <w:sz w:val="24"/>
        </w:rPr>
        <w:t xml:space="preserve"> czy też niepisane zasady etykiety towarzyskiej</w:t>
      </w:r>
      <w:r w:rsidRPr="003B3EBB">
        <w:rPr>
          <w:rStyle w:val="Odwoanieprzypisudolnego"/>
          <w:rFonts w:ascii="Times New Roman" w:hAnsi="Times New Roman" w:cs="Times New Roman"/>
          <w:sz w:val="24"/>
        </w:rPr>
        <w:footnoteReference w:id="24"/>
      </w:r>
      <w:r w:rsidRPr="003B3EBB">
        <w:rPr>
          <w:rFonts w:ascii="Times New Roman" w:hAnsi="Times New Roman" w:cs="Times New Roman"/>
          <w:sz w:val="24"/>
        </w:rPr>
        <w:t xml:space="preserve">, salonowej, </w:t>
      </w:r>
      <w:r>
        <w:rPr>
          <w:rFonts w:ascii="Times New Roman" w:hAnsi="Times New Roman" w:cs="Times New Roman"/>
          <w:sz w:val="24"/>
        </w:rPr>
        <w:t>dworskiej</w:t>
      </w:r>
      <w:r>
        <w:rPr>
          <w:rStyle w:val="Odwoanieprzypisudolnego"/>
          <w:rFonts w:ascii="Times New Roman" w:hAnsi="Times New Roman" w:cs="Times New Roman"/>
          <w:sz w:val="24"/>
        </w:rPr>
        <w:footnoteReference w:id="25"/>
      </w:r>
      <w:r>
        <w:rPr>
          <w:rFonts w:ascii="Times New Roman" w:hAnsi="Times New Roman" w:cs="Times New Roman"/>
          <w:sz w:val="24"/>
        </w:rPr>
        <w:t>, publicznej</w:t>
      </w:r>
      <w:r>
        <w:rPr>
          <w:rStyle w:val="Odwoanieprzypisudolnego"/>
          <w:rFonts w:ascii="Times New Roman" w:hAnsi="Times New Roman" w:cs="Times New Roman"/>
          <w:sz w:val="24"/>
        </w:rPr>
        <w:footnoteReference w:id="26"/>
      </w:r>
      <w:r>
        <w:rPr>
          <w:rFonts w:ascii="Times New Roman" w:hAnsi="Times New Roman" w:cs="Times New Roman"/>
          <w:sz w:val="24"/>
        </w:rPr>
        <w:t xml:space="preserve">, </w:t>
      </w:r>
      <w:r w:rsidRPr="003B3EBB">
        <w:rPr>
          <w:rFonts w:ascii="Times New Roman" w:hAnsi="Times New Roman" w:cs="Times New Roman"/>
          <w:sz w:val="24"/>
        </w:rPr>
        <w:t>dyplomatycznej</w:t>
      </w:r>
      <w:r>
        <w:rPr>
          <w:rStyle w:val="Odwoanieprzypisudolnego"/>
          <w:rFonts w:ascii="Times New Roman" w:hAnsi="Times New Roman" w:cs="Times New Roman"/>
          <w:sz w:val="24"/>
        </w:rPr>
        <w:footnoteReference w:id="27"/>
      </w:r>
      <w:r w:rsidRPr="003B3EBB">
        <w:rPr>
          <w:rFonts w:ascii="Times New Roman" w:hAnsi="Times New Roman" w:cs="Times New Roman"/>
          <w:sz w:val="24"/>
        </w:rPr>
        <w:t xml:space="preserve"> oraz oczywiście rozmaite regulaminy określające nakazy i zakazy dla pracowników, uczniów, widzów, nabywców, ich prawa i obowiązki, warunki </w:t>
      </w:r>
      <w:r>
        <w:rPr>
          <w:rFonts w:ascii="Times New Roman" w:hAnsi="Times New Roman" w:cs="Times New Roman"/>
          <w:sz w:val="24"/>
        </w:rPr>
        <w:t xml:space="preserve">uczestnictwa w </w:t>
      </w:r>
      <w:r>
        <w:rPr>
          <w:rFonts w:ascii="Times New Roman" w:hAnsi="Times New Roman" w:cs="Times New Roman"/>
          <w:sz w:val="24"/>
        </w:rPr>
        <w:lastRenderedPageBreak/>
        <w:t xml:space="preserve">grach, zawodach, warunki </w:t>
      </w:r>
      <w:r w:rsidRPr="003B3EBB">
        <w:rPr>
          <w:rFonts w:ascii="Times New Roman" w:hAnsi="Times New Roman" w:cs="Times New Roman"/>
          <w:sz w:val="24"/>
        </w:rPr>
        <w:t>ważności określonych decyzji itd.</w:t>
      </w:r>
      <w:r>
        <w:rPr>
          <w:rFonts w:ascii="Times New Roman" w:hAnsi="Times New Roman" w:cs="Times New Roman"/>
          <w:sz w:val="24"/>
        </w:rPr>
        <w:t>; wreszcie – tak popularne w ostatnim czasie kodeksy etyczne rozmaitych grup zawodowych</w:t>
      </w:r>
      <w:r>
        <w:rPr>
          <w:rStyle w:val="Odwoanieprzypisudolnego"/>
          <w:rFonts w:ascii="Times New Roman" w:hAnsi="Times New Roman" w:cs="Times New Roman"/>
          <w:sz w:val="24"/>
        </w:rPr>
        <w:footnoteReference w:id="28"/>
      </w:r>
      <w:r>
        <w:rPr>
          <w:rFonts w:ascii="Times New Roman" w:hAnsi="Times New Roman" w:cs="Times New Roman"/>
          <w:sz w:val="24"/>
        </w:rPr>
        <w:t>.</w:t>
      </w:r>
      <w:r w:rsidRPr="003B3EBB">
        <w:rPr>
          <w:rFonts w:ascii="Times New Roman" w:hAnsi="Times New Roman" w:cs="Times New Roman"/>
          <w:sz w:val="24"/>
        </w:rPr>
        <w:t xml:space="preserve"> </w:t>
      </w:r>
    </w:p>
    <w:p w:rsidR="00210CBE" w:rsidRPr="003B3EBB" w:rsidRDefault="00210CBE" w:rsidP="00210CBE">
      <w:pPr>
        <w:spacing w:after="0" w:line="360" w:lineRule="auto"/>
        <w:ind w:firstLine="284"/>
        <w:jc w:val="both"/>
        <w:rPr>
          <w:rFonts w:ascii="Times New Roman" w:hAnsi="Times New Roman" w:cs="Times New Roman"/>
          <w:sz w:val="24"/>
        </w:rPr>
      </w:pPr>
      <w:r w:rsidRPr="003B3EBB">
        <w:rPr>
          <w:rFonts w:ascii="Times New Roman" w:hAnsi="Times New Roman" w:cs="Times New Roman"/>
          <w:sz w:val="24"/>
        </w:rPr>
        <w:t xml:space="preserve">Tak więc kluczem do normatywnej interpretacji uczestnictwa jest rozpatrywanie tego zjawiska przez pryzmat pewnych celów lub zasad sankcjonowanych danymi normami, w kategoriach powinności, obowiązków, zobowiązań, a także uprawnień, w kategoriach zgodności przekonań i </w:t>
      </w:r>
      <w:proofErr w:type="spellStart"/>
      <w:r w:rsidRPr="003B3EBB">
        <w:rPr>
          <w:rFonts w:ascii="Times New Roman" w:hAnsi="Times New Roman" w:cs="Times New Roman"/>
          <w:sz w:val="24"/>
        </w:rPr>
        <w:t>zachowań</w:t>
      </w:r>
      <w:proofErr w:type="spellEnd"/>
      <w:r w:rsidRPr="003B3EBB">
        <w:rPr>
          <w:rFonts w:ascii="Times New Roman" w:hAnsi="Times New Roman" w:cs="Times New Roman"/>
          <w:sz w:val="24"/>
        </w:rPr>
        <w:t xml:space="preserve"> z obowiązującymi normami (systemami normatywnymi). </w:t>
      </w:r>
    </w:p>
    <w:p w:rsidR="00210CBE" w:rsidRPr="003B3EBB" w:rsidRDefault="00210CBE" w:rsidP="00210CBE">
      <w:pPr>
        <w:spacing w:after="0" w:line="360" w:lineRule="auto"/>
        <w:ind w:firstLine="284"/>
        <w:jc w:val="both"/>
        <w:rPr>
          <w:rFonts w:ascii="Times New Roman" w:hAnsi="Times New Roman" w:cs="Times New Roman"/>
          <w:sz w:val="24"/>
        </w:rPr>
      </w:pPr>
      <w:r w:rsidRPr="003B3EBB">
        <w:rPr>
          <w:rFonts w:ascii="Times New Roman" w:hAnsi="Times New Roman" w:cs="Times New Roman"/>
          <w:sz w:val="24"/>
        </w:rPr>
        <w:t xml:space="preserve">Ściśle normatywne (niejako – regulacyjne) pojęcie uczestnictwa występuje wtedy, gdy określamy kryteria kwalifikacji i selekcji potencjalnych uczestników (kandydatów, pretendentów) oraz warunki włączenia kogoś do pewnej wspólnoty, np. zatrudnienia, zakwalifikowania do turnieju, przyjęcia do partii tudzież wymagania stawiane członkom wspólnoty, od których spełnienia uzależnione jest potwierdzenie i zachowanie przynależności. Idzie za tym: określenie funkcji, zadań, zakresu obowiązków i uprawnień w danej roli, a także praw przysługujących uczestnikowi indywidualnie, ewentualnie procedur umożliwiających egzekwowanie obowiązków i zagwarantowanie praw. </w:t>
      </w:r>
    </w:p>
    <w:p w:rsidR="00210CBE" w:rsidRPr="003B3EBB" w:rsidRDefault="00210CBE" w:rsidP="00210CBE">
      <w:pPr>
        <w:spacing w:after="0" w:line="360" w:lineRule="auto"/>
        <w:ind w:firstLine="284"/>
        <w:jc w:val="both"/>
        <w:rPr>
          <w:rFonts w:ascii="Times New Roman" w:hAnsi="Times New Roman" w:cs="Times New Roman"/>
          <w:sz w:val="24"/>
        </w:rPr>
      </w:pPr>
      <w:r w:rsidRPr="003B3EBB">
        <w:rPr>
          <w:rFonts w:ascii="Times New Roman" w:hAnsi="Times New Roman" w:cs="Times New Roman"/>
          <w:sz w:val="24"/>
        </w:rPr>
        <w:t xml:space="preserve">Z takim normatywnym (regulacyjnym, porządkowym) pojęciem uczestnictwa mamy do czynienia w ustawach, statutach, regulaminach służby, regulaminach konkursów, turniejów, w kodeksach dotyczących procedur postępowania w określonych sprawach w określonych dziedzinach. </w:t>
      </w:r>
    </w:p>
    <w:p w:rsidR="00210CBE" w:rsidRPr="003B3EBB" w:rsidRDefault="00210CBE" w:rsidP="00210CBE">
      <w:pPr>
        <w:spacing w:after="0" w:line="360" w:lineRule="auto"/>
        <w:ind w:firstLine="284"/>
        <w:jc w:val="both"/>
        <w:rPr>
          <w:rFonts w:ascii="Times New Roman" w:hAnsi="Times New Roman" w:cs="Times New Roman"/>
          <w:sz w:val="24"/>
        </w:rPr>
      </w:pPr>
      <w:r w:rsidRPr="003B3EBB">
        <w:rPr>
          <w:rFonts w:ascii="Times New Roman" w:hAnsi="Times New Roman" w:cs="Times New Roman"/>
          <w:sz w:val="24"/>
        </w:rPr>
        <w:t xml:space="preserve">Punktem odniesienia jest tu nie neutralny aksjologicznie stan faktyczny, ale również nie dowolna (subiektywna) ocena, lecz skodyfikowany i obowiązujący w danej zbiorowości porządek normatywny. Do niego (a raczej do zgodności stanów i </w:t>
      </w:r>
      <w:proofErr w:type="spellStart"/>
      <w:r w:rsidRPr="003B3EBB">
        <w:rPr>
          <w:rFonts w:ascii="Times New Roman" w:hAnsi="Times New Roman" w:cs="Times New Roman"/>
          <w:sz w:val="24"/>
        </w:rPr>
        <w:t>zachowań</w:t>
      </w:r>
      <w:proofErr w:type="spellEnd"/>
      <w:r w:rsidRPr="003B3EBB">
        <w:rPr>
          <w:rFonts w:ascii="Times New Roman" w:hAnsi="Times New Roman" w:cs="Times New Roman"/>
          <w:sz w:val="24"/>
        </w:rPr>
        <w:t xml:space="preserve"> obiektywnych oraz subiektywnych wyobrażeń i dążeń z owym porządkiem) odnosi się - kluczowy w tym kontekście - czynnik oceny i kontroli społecznej oraz sankcji.</w:t>
      </w:r>
    </w:p>
    <w:p w:rsidR="00210CBE" w:rsidRPr="003B3EBB" w:rsidRDefault="00210CBE" w:rsidP="00210CBE">
      <w:pPr>
        <w:spacing w:after="0" w:line="360" w:lineRule="auto"/>
        <w:ind w:firstLine="284"/>
        <w:jc w:val="both"/>
        <w:rPr>
          <w:rFonts w:ascii="Times New Roman" w:hAnsi="Times New Roman" w:cs="Times New Roman"/>
          <w:sz w:val="24"/>
        </w:rPr>
      </w:pPr>
      <w:r w:rsidRPr="003B3EBB">
        <w:rPr>
          <w:rFonts w:ascii="Times New Roman" w:hAnsi="Times New Roman" w:cs="Times New Roman"/>
          <w:sz w:val="24"/>
        </w:rPr>
        <w:t xml:space="preserve">To w oczywisty sposób kojarzy się z językiem dokumentów prawnych i komentarzy prawnych zawierających wykładnię przepisów. Ale normatywne pojęcie uczestnictwa właściwe jest też rozważaniom i systematykom z zakresu etyki normatywnej (w odróżnieniu od etyki opisowej) czy pedagogiki, jak również – o czym rzadko się myśli – z zakresu estetyki (środowiskowo ustalane, a choćby i kontestowane, kryteria artyzmu – co, pod jakimi warunkami można uznać za dzieło sztuki, kogo można zasadne uznać za artystę). </w:t>
      </w:r>
    </w:p>
    <w:p w:rsidR="00210CBE" w:rsidRDefault="00210CBE" w:rsidP="00210CBE">
      <w:pPr>
        <w:spacing w:after="0" w:line="360" w:lineRule="auto"/>
        <w:ind w:firstLine="284"/>
        <w:jc w:val="both"/>
        <w:rPr>
          <w:rFonts w:ascii="Times New Roman" w:hAnsi="Times New Roman" w:cs="Times New Roman"/>
          <w:sz w:val="24"/>
        </w:rPr>
      </w:pPr>
      <w:r w:rsidRPr="00D721A1">
        <w:rPr>
          <w:rFonts w:ascii="Times New Roman" w:hAnsi="Times New Roman" w:cs="Times New Roman"/>
          <w:sz w:val="24"/>
        </w:rPr>
        <w:t xml:space="preserve">Przykład z pogranicza etyki i pedagogiki, a poniekąd i kwalifikacji prawnych: wnoszenie wkładu w jakieś przedsięwzięcie, trwałe przyczynianie się do funkcjonowania jakiejś całości (struktury), otrzymywanie udziału w korzyściach i stratach danej struktury społecznej </w:t>
      </w:r>
      <w:r w:rsidRPr="00D721A1">
        <w:rPr>
          <w:rFonts w:ascii="Times New Roman" w:hAnsi="Times New Roman" w:cs="Times New Roman"/>
          <w:sz w:val="24"/>
        </w:rPr>
        <w:lastRenderedPageBreak/>
        <w:t>(wspólnoty, instytucji, grupy, zespołu) analizowane jest w kategoriach zasługi, winy, odpowiedzialności</w:t>
      </w:r>
      <w:r w:rsidRPr="00D721A1">
        <w:rPr>
          <w:rStyle w:val="Odwoanieprzypisudolnego"/>
          <w:rFonts w:ascii="Times New Roman" w:hAnsi="Times New Roman" w:cs="Times New Roman"/>
          <w:sz w:val="24"/>
        </w:rPr>
        <w:footnoteReference w:id="29"/>
      </w:r>
      <w:r w:rsidRPr="00D721A1">
        <w:rPr>
          <w:rFonts w:ascii="Times New Roman" w:hAnsi="Times New Roman" w:cs="Times New Roman"/>
          <w:sz w:val="24"/>
        </w:rPr>
        <w:t xml:space="preserve"> (a więc kary za zaniedbania lub sprzeniewierzenie się zasadom i spowodowane szkody) pod kątem należnych gratyfikacji (rekompensat za wyrzeczenia, poświęcenia, wynagrodzenia za pracę, nagrody za osiągnięcia)</w:t>
      </w:r>
      <w:r w:rsidRPr="00D721A1">
        <w:rPr>
          <w:rStyle w:val="Odwoanieprzypisudolnego"/>
          <w:rFonts w:ascii="Times New Roman" w:hAnsi="Times New Roman" w:cs="Times New Roman"/>
          <w:sz w:val="24"/>
        </w:rPr>
        <w:footnoteReference w:id="30"/>
      </w:r>
      <w:r w:rsidRPr="00D721A1">
        <w:rPr>
          <w:rFonts w:ascii="Times New Roman" w:hAnsi="Times New Roman" w:cs="Times New Roman"/>
          <w:sz w:val="24"/>
        </w:rPr>
        <w:t xml:space="preserve">. Obowiązek moralny lub prawny (zawodowy, służbowy) rozpatrywany jest </w:t>
      </w:r>
      <w:r>
        <w:rPr>
          <w:rFonts w:ascii="Times New Roman" w:hAnsi="Times New Roman" w:cs="Times New Roman"/>
          <w:sz w:val="24"/>
        </w:rPr>
        <w:t>przez pryzmat</w:t>
      </w:r>
      <w:r w:rsidRPr="00D721A1">
        <w:rPr>
          <w:rFonts w:ascii="Times New Roman" w:hAnsi="Times New Roman" w:cs="Times New Roman"/>
          <w:sz w:val="24"/>
        </w:rPr>
        <w:t xml:space="preserve"> sankcji (jako środka wymuszającego respektowanie tego obowiązku). </w:t>
      </w:r>
    </w:p>
    <w:p w:rsidR="00210CBE" w:rsidRPr="003B3EBB" w:rsidRDefault="00210CBE" w:rsidP="00210CBE">
      <w:pPr>
        <w:spacing w:after="0"/>
        <w:jc w:val="center"/>
        <w:rPr>
          <w:rFonts w:ascii="Times New Roman" w:hAnsi="Times New Roman" w:cs="Times New Roman"/>
          <w:sz w:val="24"/>
          <w:szCs w:val="24"/>
        </w:rPr>
      </w:pPr>
      <w:r w:rsidRPr="003B3EBB">
        <w:rPr>
          <w:rFonts w:ascii="Times New Roman" w:hAnsi="Times New Roman" w:cs="Times New Roman"/>
          <w:sz w:val="24"/>
          <w:szCs w:val="24"/>
        </w:rPr>
        <w:t xml:space="preserve">Schemat 4 </w:t>
      </w:r>
    </w:p>
    <w:p w:rsidR="00210CBE" w:rsidRPr="003B3EBB" w:rsidRDefault="00210CBE" w:rsidP="00210CBE">
      <w:pPr>
        <w:jc w:val="center"/>
        <w:rPr>
          <w:rFonts w:ascii="Times New Roman" w:hAnsi="Times New Roman" w:cs="Times New Roman"/>
          <w:b/>
          <w:sz w:val="24"/>
          <w:szCs w:val="24"/>
        </w:rPr>
      </w:pPr>
      <w:r w:rsidRPr="003B3EBB">
        <w:rPr>
          <w:rFonts w:ascii="Times New Roman" w:hAnsi="Times New Roman" w:cs="Times New Roman"/>
          <w:b/>
          <w:sz w:val="24"/>
          <w:szCs w:val="24"/>
        </w:rPr>
        <w:t xml:space="preserve">Normatywne pojęcie uczestnictwa </w:t>
      </w:r>
    </w:p>
    <w:tbl>
      <w:tblPr>
        <w:tblStyle w:val="Tabela-Siatka"/>
        <w:tblW w:w="0" w:type="auto"/>
        <w:tblInd w:w="108" w:type="dxa"/>
        <w:tblLook w:val="04A0" w:firstRow="1" w:lastRow="0" w:firstColumn="1" w:lastColumn="0" w:noHBand="0" w:noVBand="1"/>
      </w:tblPr>
      <w:tblGrid>
        <w:gridCol w:w="3226"/>
        <w:gridCol w:w="5728"/>
      </w:tblGrid>
      <w:tr w:rsidR="00210CBE" w:rsidRPr="00A66B70" w:rsidTr="001D16D1">
        <w:tc>
          <w:tcPr>
            <w:tcW w:w="3261" w:type="dxa"/>
          </w:tcPr>
          <w:p w:rsidR="00210CBE" w:rsidRPr="00A66B70" w:rsidRDefault="00210CBE" w:rsidP="001D16D1">
            <w:pPr>
              <w:spacing w:before="480"/>
              <w:jc w:val="center"/>
              <w:rPr>
                <w:rFonts w:ascii="Georgia" w:hAnsi="Georgia"/>
                <w:sz w:val="20"/>
                <w:szCs w:val="20"/>
              </w:rPr>
            </w:pPr>
            <w:r w:rsidRPr="00A66B70">
              <w:rPr>
                <w:rFonts w:ascii="Georgia" w:hAnsi="Georgia"/>
                <w:sz w:val="20"/>
                <w:szCs w:val="20"/>
              </w:rPr>
              <w:t xml:space="preserve">Uczestnictwo jako </w:t>
            </w:r>
            <w:r w:rsidRPr="00A66B70">
              <w:rPr>
                <w:rFonts w:ascii="Georgia" w:hAnsi="Georgia"/>
                <w:b/>
                <w:sz w:val="20"/>
                <w:szCs w:val="20"/>
              </w:rPr>
              <w:t xml:space="preserve">obowiązek </w:t>
            </w:r>
          </w:p>
        </w:tc>
        <w:tc>
          <w:tcPr>
            <w:tcW w:w="5811" w:type="dxa"/>
          </w:tcPr>
          <w:p w:rsidR="00210CBE" w:rsidRPr="00A66B70" w:rsidRDefault="00210CBE" w:rsidP="001D16D1">
            <w:pPr>
              <w:spacing w:before="120" w:after="120"/>
              <w:rPr>
                <w:rFonts w:ascii="Georgia" w:hAnsi="Georgia"/>
                <w:sz w:val="20"/>
                <w:szCs w:val="20"/>
              </w:rPr>
            </w:pPr>
            <w:r w:rsidRPr="00A66B70">
              <w:rPr>
                <w:rFonts w:ascii="Georgia" w:hAnsi="Georgia"/>
                <w:sz w:val="20"/>
                <w:szCs w:val="20"/>
              </w:rPr>
              <w:t xml:space="preserve">Przynależność i określony typ aktywności (wykonywanie powierzonych zadań) jako obowiązek formalny </w:t>
            </w:r>
            <w:r>
              <w:rPr>
                <w:rFonts w:ascii="Georgia" w:hAnsi="Georgia"/>
                <w:sz w:val="20"/>
                <w:szCs w:val="20"/>
              </w:rPr>
              <w:t xml:space="preserve">lub zwyczajowo przesądzony </w:t>
            </w:r>
            <w:r w:rsidRPr="00A66B70">
              <w:rPr>
                <w:rFonts w:ascii="Georgia" w:hAnsi="Georgia"/>
                <w:sz w:val="20"/>
                <w:szCs w:val="20"/>
              </w:rPr>
              <w:t xml:space="preserve">- usankcjonowany, powiązany z określonymi uprawnieniami </w:t>
            </w:r>
          </w:p>
        </w:tc>
      </w:tr>
      <w:tr w:rsidR="00210CBE" w:rsidRPr="00A66B70" w:rsidTr="001D16D1">
        <w:tc>
          <w:tcPr>
            <w:tcW w:w="3261" w:type="dxa"/>
          </w:tcPr>
          <w:p w:rsidR="00210CBE" w:rsidRPr="00227B9E" w:rsidRDefault="00210CBE" w:rsidP="001D16D1">
            <w:pPr>
              <w:spacing w:before="360"/>
              <w:jc w:val="center"/>
              <w:rPr>
                <w:rFonts w:ascii="Georgia" w:hAnsi="Georgia"/>
                <w:b/>
                <w:sz w:val="20"/>
                <w:szCs w:val="20"/>
              </w:rPr>
            </w:pPr>
            <w:r w:rsidRPr="00227B9E">
              <w:rPr>
                <w:rFonts w:ascii="Georgia" w:hAnsi="Georgia"/>
                <w:b/>
                <w:sz w:val="20"/>
                <w:szCs w:val="20"/>
              </w:rPr>
              <w:t xml:space="preserve">Prawo do uczestnictwa </w:t>
            </w:r>
          </w:p>
        </w:tc>
        <w:tc>
          <w:tcPr>
            <w:tcW w:w="5811" w:type="dxa"/>
          </w:tcPr>
          <w:p w:rsidR="00210CBE" w:rsidRPr="00A66B70" w:rsidRDefault="00210CBE" w:rsidP="001D16D1">
            <w:pPr>
              <w:spacing w:before="120" w:after="120"/>
              <w:rPr>
                <w:rFonts w:ascii="Georgia" w:hAnsi="Georgia"/>
                <w:sz w:val="20"/>
                <w:szCs w:val="20"/>
              </w:rPr>
            </w:pPr>
            <w:r w:rsidRPr="00A66B70">
              <w:rPr>
                <w:rFonts w:ascii="Georgia" w:hAnsi="Georgia"/>
                <w:sz w:val="20"/>
                <w:szCs w:val="20"/>
              </w:rPr>
              <w:t>Usankcjonowane lub dopiero postulowane uprawnienie jednostki, grupy do przynależności, aktywności w ramach i na rzecz danej wspólnoty</w:t>
            </w:r>
          </w:p>
        </w:tc>
      </w:tr>
      <w:tr w:rsidR="00210CBE" w:rsidRPr="00A66B70" w:rsidTr="001D16D1">
        <w:tc>
          <w:tcPr>
            <w:tcW w:w="3261" w:type="dxa"/>
          </w:tcPr>
          <w:p w:rsidR="00210CBE" w:rsidRPr="00A66B70" w:rsidRDefault="00210CBE" w:rsidP="001D16D1">
            <w:pPr>
              <w:spacing w:before="480"/>
              <w:jc w:val="center"/>
              <w:rPr>
                <w:rFonts w:ascii="Georgia" w:hAnsi="Georgia"/>
                <w:sz w:val="20"/>
                <w:szCs w:val="20"/>
              </w:rPr>
            </w:pPr>
            <w:r w:rsidRPr="00A66B70">
              <w:rPr>
                <w:rFonts w:ascii="Georgia" w:hAnsi="Georgia"/>
                <w:sz w:val="20"/>
                <w:szCs w:val="20"/>
              </w:rPr>
              <w:t xml:space="preserve">Uczestnictwo jako </w:t>
            </w:r>
            <w:r w:rsidRPr="00A66B70">
              <w:rPr>
                <w:rFonts w:ascii="Georgia" w:hAnsi="Georgia"/>
                <w:b/>
                <w:sz w:val="20"/>
                <w:szCs w:val="20"/>
              </w:rPr>
              <w:t>prawo</w:t>
            </w:r>
            <w:r w:rsidRPr="00A66B70">
              <w:rPr>
                <w:rFonts w:ascii="Georgia" w:hAnsi="Georgia"/>
                <w:sz w:val="20"/>
                <w:szCs w:val="20"/>
              </w:rPr>
              <w:t xml:space="preserve"> </w:t>
            </w:r>
          </w:p>
        </w:tc>
        <w:tc>
          <w:tcPr>
            <w:tcW w:w="5811" w:type="dxa"/>
          </w:tcPr>
          <w:p w:rsidR="00210CBE" w:rsidRPr="00A66B70" w:rsidRDefault="00210CBE" w:rsidP="001D16D1">
            <w:pPr>
              <w:spacing w:before="120" w:after="120"/>
              <w:rPr>
                <w:rFonts w:ascii="Georgia" w:hAnsi="Georgia"/>
                <w:sz w:val="20"/>
                <w:szCs w:val="20"/>
              </w:rPr>
            </w:pPr>
            <w:r>
              <w:rPr>
                <w:rFonts w:ascii="Georgia" w:hAnsi="Georgia"/>
                <w:sz w:val="20"/>
                <w:szCs w:val="20"/>
              </w:rPr>
              <w:t>Określony rodzaj, poziom i zakres praw określonej kategorii uczestników w danym rodzaju i miejscu uczestnictwa (na danym stanowisku, w danej roli społecznej)</w:t>
            </w:r>
          </w:p>
        </w:tc>
      </w:tr>
      <w:tr w:rsidR="00210CBE" w:rsidRPr="00A66B70" w:rsidTr="001D16D1">
        <w:tc>
          <w:tcPr>
            <w:tcW w:w="3261" w:type="dxa"/>
          </w:tcPr>
          <w:p w:rsidR="00210CBE" w:rsidRPr="00A66B70" w:rsidRDefault="00210CBE" w:rsidP="001D16D1">
            <w:pPr>
              <w:spacing w:before="600"/>
              <w:jc w:val="center"/>
              <w:rPr>
                <w:rFonts w:ascii="Georgia" w:hAnsi="Georgia"/>
                <w:sz w:val="20"/>
                <w:szCs w:val="20"/>
              </w:rPr>
            </w:pPr>
            <w:r w:rsidRPr="00A66B70">
              <w:rPr>
                <w:rFonts w:ascii="Georgia" w:hAnsi="Georgia"/>
                <w:b/>
                <w:sz w:val="20"/>
                <w:szCs w:val="20"/>
              </w:rPr>
              <w:t>Warunki</w:t>
            </w:r>
            <w:r w:rsidRPr="00A66B70">
              <w:rPr>
                <w:rFonts w:ascii="Georgia" w:hAnsi="Georgia"/>
                <w:sz w:val="20"/>
                <w:szCs w:val="20"/>
              </w:rPr>
              <w:t xml:space="preserve"> uczestnictwa</w:t>
            </w:r>
          </w:p>
        </w:tc>
        <w:tc>
          <w:tcPr>
            <w:tcW w:w="5811" w:type="dxa"/>
          </w:tcPr>
          <w:p w:rsidR="00210CBE" w:rsidRPr="00A66B70" w:rsidRDefault="00210CBE" w:rsidP="001D16D1">
            <w:pPr>
              <w:spacing w:before="120" w:after="120"/>
              <w:rPr>
                <w:rFonts w:ascii="Georgia" w:hAnsi="Georgia"/>
                <w:sz w:val="20"/>
                <w:szCs w:val="20"/>
              </w:rPr>
            </w:pPr>
            <w:r w:rsidRPr="00A66B70">
              <w:rPr>
                <w:rFonts w:ascii="Georgia" w:hAnsi="Georgia"/>
                <w:sz w:val="20"/>
                <w:szCs w:val="20"/>
              </w:rPr>
              <w:t>Określenie cech, predyspozycji</w:t>
            </w:r>
            <w:r>
              <w:rPr>
                <w:rFonts w:ascii="Georgia" w:hAnsi="Georgia"/>
                <w:sz w:val="20"/>
                <w:szCs w:val="20"/>
              </w:rPr>
              <w:t xml:space="preserve"> oraz rodzaju pożądanych lub tolerowanych </w:t>
            </w:r>
            <w:proofErr w:type="spellStart"/>
            <w:r>
              <w:rPr>
                <w:rFonts w:ascii="Georgia" w:hAnsi="Georgia"/>
                <w:sz w:val="20"/>
                <w:szCs w:val="20"/>
              </w:rPr>
              <w:t>zachowań</w:t>
            </w:r>
            <w:proofErr w:type="spellEnd"/>
            <w:r w:rsidRPr="00A66B70">
              <w:rPr>
                <w:rFonts w:ascii="Georgia" w:hAnsi="Georgia"/>
                <w:sz w:val="20"/>
                <w:szCs w:val="20"/>
              </w:rPr>
              <w:t xml:space="preserve">, od których uzależnione jest dopuszczenie do uczestnictwa oraz wymagań stawianych </w:t>
            </w:r>
            <w:r>
              <w:rPr>
                <w:rFonts w:ascii="Georgia" w:hAnsi="Georgia"/>
                <w:sz w:val="20"/>
                <w:szCs w:val="20"/>
              </w:rPr>
              <w:t xml:space="preserve">kandydatom do </w:t>
            </w:r>
            <w:r w:rsidRPr="00A66B70">
              <w:rPr>
                <w:rFonts w:ascii="Georgia" w:hAnsi="Georgia"/>
                <w:sz w:val="20"/>
                <w:szCs w:val="20"/>
              </w:rPr>
              <w:t xml:space="preserve">uczestnikom </w:t>
            </w:r>
            <w:r>
              <w:rPr>
                <w:rFonts w:ascii="Georgia" w:hAnsi="Georgia"/>
                <w:sz w:val="20"/>
                <w:szCs w:val="20"/>
              </w:rPr>
              <w:t>i już uznanym uczestnikom</w:t>
            </w:r>
          </w:p>
        </w:tc>
      </w:tr>
    </w:tbl>
    <w:p w:rsidR="00210CBE" w:rsidRDefault="00210CBE" w:rsidP="00210CBE"/>
    <w:p w:rsidR="00210CBE" w:rsidRPr="003B3EBB" w:rsidRDefault="00210CBE" w:rsidP="00210CBE">
      <w:pPr>
        <w:spacing w:before="120" w:line="312" w:lineRule="auto"/>
        <w:jc w:val="center"/>
        <w:rPr>
          <w:rFonts w:ascii="Times New Roman" w:hAnsi="Times New Roman" w:cs="Times New Roman"/>
          <w:b/>
          <w:sz w:val="24"/>
        </w:rPr>
      </w:pPr>
      <w:r w:rsidRPr="003B3EBB">
        <w:rPr>
          <w:rFonts w:ascii="Times New Roman" w:hAnsi="Times New Roman" w:cs="Times New Roman"/>
          <w:b/>
          <w:sz w:val="24"/>
        </w:rPr>
        <w:t xml:space="preserve">9. </w:t>
      </w:r>
      <w:proofErr w:type="spellStart"/>
      <w:r w:rsidRPr="003B3EBB">
        <w:rPr>
          <w:rFonts w:ascii="Times New Roman" w:hAnsi="Times New Roman" w:cs="Times New Roman"/>
          <w:b/>
          <w:sz w:val="24"/>
        </w:rPr>
        <w:t>Aksjonormatywne</w:t>
      </w:r>
      <w:proofErr w:type="spellEnd"/>
      <w:r w:rsidRPr="003B3EBB">
        <w:rPr>
          <w:rFonts w:ascii="Times New Roman" w:hAnsi="Times New Roman" w:cs="Times New Roman"/>
          <w:b/>
          <w:sz w:val="24"/>
        </w:rPr>
        <w:t xml:space="preserve"> pojęcie uczestnictwa (wzorce) </w:t>
      </w:r>
    </w:p>
    <w:p w:rsidR="00210CBE" w:rsidRPr="003B3EBB" w:rsidRDefault="00210CBE" w:rsidP="00210CBE">
      <w:pPr>
        <w:pStyle w:val="Tekstpodstawowywcity0"/>
        <w:spacing w:line="312" w:lineRule="auto"/>
        <w:ind w:left="0" w:firstLine="284"/>
      </w:pPr>
      <w:proofErr w:type="spellStart"/>
      <w:r w:rsidRPr="003B3EBB">
        <w:t>Aksjonormatywne</w:t>
      </w:r>
      <w:proofErr w:type="spellEnd"/>
      <w:r w:rsidRPr="003B3EBB">
        <w:t xml:space="preserve"> ujęcie uczestnictwa można by inaczej nazwać postulatywno-wzorcowym. Następuje tu powiązanie elementów analitycznych (diagnostycznych, opisowo-</w:t>
      </w:r>
      <w:proofErr w:type="spellStart"/>
      <w:r w:rsidRPr="003B3EBB">
        <w:t>eksplanacyjnych</w:t>
      </w:r>
      <w:proofErr w:type="spellEnd"/>
      <w:r w:rsidRPr="003B3EBB">
        <w:t>), elementów aksjologicznych (wartości, preferencji, kryteriów oceny, postulatów, ideałów, wzorców) oraz elementów normatywnych (nakazów, zakazów, zobowiązań, powinności, obowiązków; wymagań, obwarowań i sankcji)</w:t>
      </w:r>
      <w:r>
        <w:rPr>
          <w:rStyle w:val="Odwoanieprzypisudolnego"/>
        </w:rPr>
        <w:footnoteReference w:id="31"/>
      </w:r>
      <w:r w:rsidRPr="003B3EBB">
        <w:t xml:space="preserve">. </w:t>
      </w:r>
    </w:p>
    <w:p w:rsidR="00210CBE" w:rsidRPr="003B3EBB" w:rsidRDefault="00210CBE" w:rsidP="00210CBE">
      <w:pPr>
        <w:spacing w:after="0" w:line="312" w:lineRule="auto"/>
        <w:ind w:firstLine="284"/>
        <w:jc w:val="both"/>
        <w:rPr>
          <w:rFonts w:ascii="Times New Roman" w:hAnsi="Times New Roman" w:cs="Times New Roman"/>
          <w:sz w:val="24"/>
        </w:rPr>
      </w:pPr>
      <w:r w:rsidRPr="003B3EBB">
        <w:rPr>
          <w:rFonts w:ascii="Times New Roman" w:hAnsi="Times New Roman" w:cs="Times New Roman"/>
          <w:sz w:val="24"/>
        </w:rPr>
        <w:lastRenderedPageBreak/>
        <w:t xml:space="preserve">Takie ujęcie uczestnictwa występuje co najmniej w </w:t>
      </w:r>
      <w:r>
        <w:rPr>
          <w:rFonts w:ascii="Times New Roman" w:hAnsi="Times New Roman" w:cs="Times New Roman"/>
          <w:sz w:val="24"/>
        </w:rPr>
        <w:t>tro</w:t>
      </w:r>
      <w:r w:rsidRPr="003B3EBB">
        <w:rPr>
          <w:rFonts w:ascii="Times New Roman" w:hAnsi="Times New Roman" w:cs="Times New Roman"/>
          <w:sz w:val="24"/>
        </w:rPr>
        <w:t xml:space="preserve">jakiej postaci: </w:t>
      </w:r>
    </w:p>
    <w:p w:rsidR="00210CBE" w:rsidRPr="003B3EBB" w:rsidRDefault="00210CBE" w:rsidP="00210CBE">
      <w:pPr>
        <w:numPr>
          <w:ilvl w:val="0"/>
          <w:numId w:val="1"/>
        </w:numPr>
        <w:autoSpaceDE w:val="0"/>
        <w:autoSpaceDN w:val="0"/>
        <w:spacing w:after="0" w:line="312" w:lineRule="auto"/>
        <w:jc w:val="both"/>
        <w:rPr>
          <w:rFonts w:ascii="Times New Roman" w:hAnsi="Times New Roman" w:cs="Times New Roman"/>
          <w:sz w:val="24"/>
        </w:rPr>
      </w:pPr>
      <w:bookmarkStart w:id="2" w:name="_Hlk526709920"/>
      <w:r w:rsidRPr="003B3EBB">
        <w:rPr>
          <w:rFonts w:ascii="Times New Roman" w:hAnsi="Times New Roman" w:cs="Times New Roman"/>
          <w:sz w:val="24"/>
        </w:rPr>
        <w:t xml:space="preserve">Jako ucieleśnienie odpowiedniości </w:t>
      </w:r>
      <w:bookmarkStart w:id="3" w:name="_Hlk526710225"/>
      <w:r w:rsidRPr="003B3EBB">
        <w:rPr>
          <w:rFonts w:ascii="Times New Roman" w:hAnsi="Times New Roman" w:cs="Times New Roman"/>
          <w:sz w:val="24"/>
        </w:rPr>
        <w:t>– lub kryterium nieodpowiedniości, niezgodności -</w:t>
      </w:r>
      <w:bookmarkEnd w:id="3"/>
      <w:r w:rsidRPr="003B3EBB">
        <w:rPr>
          <w:rFonts w:ascii="Times New Roman" w:hAnsi="Times New Roman" w:cs="Times New Roman"/>
          <w:sz w:val="24"/>
        </w:rPr>
        <w:t xml:space="preserve"> między postulowanymi wartościami, zwłaszcza jakimś całościowym projektem-ideałem </w:t>
      </w:r>
      <w:bookmarkEnd w:id="2"/>
      <w:r w:rsidRPr="003B3EBB">
        <w:rPr>
          <w:rFonts w:ascii="Times New Roman" w:hAnsi="Times New Roman" w:cs="Times New Roman"/>
          <w:sz w:val="24"/>
        </w:rPr>
        <w:t>a zasadami, regułami, wymaganiami obowiązującymi w danej wspólnocie</w:t>
      </w:r>
      <w:r>
        <w:rPr>
          <w:rFonts w:ascii="Times New Roman" w:hAnsi="Times New Roman" w:cs="Times New Roman"/>
          <w:sz w:val="24"/>
        </w:rPr>
        <w:t xml:space="preserve">; </w:t>
      </w:r>
      <w:r w:rsidRPr="003B3EBB">
        <w:rPr>
          <w:rFonts w:ascii="Times New Roman" w:hAnsi="Times New Roman" w:cs="Times New Roman"/>
          <w:sz w:val="24"/>
        </w:rPr>
        <w:t xml:space="preserve"> </w:t>
      </w:r>
    </w:p>
    <w:p w:rsidR="00210CBE" w:rsidRPr="003B3EBB" w:rsidRDefault="00210CBE" w:rsidP="00210CBE">
      <w:pPr>
        <w:numPr>
          <w:ilvl w:val="0"/>
          <w:numId w:val="1"/>
        </w:numPr>
        <w:autoSpaceDE w:val="0"/>
        <w:autoSpaceDN w:val="0"/>
        <w:spacing w:after="0" w:line="312" w:lineRule="auto"/>
        <w:jc w:val="both"/>
        <w:rPr>
          <w:rFonts w:ascii="Times New Roman" w:hAnsi="Times New Roman" w:cs="Times New Roman"/>
          <w:sz w:val="24"/>
        </w:rPr>
      </w:pPr>
      <w:bookmarkStart w:id="4" w:name="_Hlk526710125"/>
      <w:r w:rsidRPr="003B3EBB">
        <w:rPr>
          <w:rFonts w:ascii="Times New Roman" w:hAnsi="Times New Roman" w:cs="Times New Roman"/>
          <w:sz w:val="24"/>
        </w:rPr>
        <w:t xml:space="preserve">Jako ucieleśnienie odpowiedniości – lub kryterium nieodpowiedniości, niezgodności -między postulowanymi wartościami, zwłaszcza jakimś całościowym projektem-ideałem a </w:t>
      </w:r>
      <w:bookmarkEnd w:id="4"/>
      <w:r w:rsidRPr="003B3EBB">
        <w:rPr>
          <w:rFonts w:ascii="Times New Roman" w:hAnsi="Times New Roman" w:cs="Times New Roman"/>
          <w:sz w:val="24"/>
        </w:rPr>
        <w:t xml:space="preserve">praktyką funkcjonowania instytucji społecznych, </w:t>
      </w:r>
      <w:proofErr w:type="spellStart"/>
      <w:r w:rsidRPr="003B3EBB">
        <w:rPr>
          <w:rFonts w:ascii="Times New Roman" w:hAnsi="Times New Roman" w:cs="Times New Roman"/>
          <w:sz w:val="24"/>
        </w:rPr>
        <w:t>zachowań</w:t>
      </w:r>
      <w:proofErr w:type="spellEnd"/>
      <w:r w:rsidRPr="003B3EBB">
        <w:rPr>
          <w:rFonts w:ascii="Times New Roman" w:hAnsi="Times New Roman" w:cs="Times New Roman"/>
          <w:sz w:val="24"/>
        </w:rPr>
        <w:t xml:space="preserve"> zbiorowych, dominującym typem postępowania powszechnego;</w:t>
      </w:r>
    </w:p>
    <w:p w:rsidR="00210CBE" w:rsidRPr="003B3EBB" w:rsidRDefault="00210CBE" w:rsidP="00210CBE">
      <w:pPr>
        <w:numPr>
          <w:ilvl w:val="0"/>
          <w:numId w:val="1"/>
        </w:numPr>
        <w:autoSpaceDE w:val="0"/>
        <w:autoSpaceDN w:val="0"/>
        <w:spacing w:after="0" w:line="312" w:lineRule="auto"/>
        <w:jc w:val="both"/>
        <w:rPr>
          <w:rFonts w:ascii="Times New Roman" w:hAnsi="Times New Roman" w:cs="Times New Roman"/>
          <w:sz w:val="24"/>
        </w:rPr>
      </w:pPr>
      <w:r w:rsidRPr="003B3EBB">
        <w:rPr>
          <w:rFonts w:ascii="Times New Roman" w:hAnsi="Times New Roman" w:cs="Times New Roman"/>
          <w:sz w:val="24"/>
        </w:rPr>
        <w:t xml:space="preserve">Jako ucieleśnienie odpowiedniości – lub kryterium nieodpowiedniości, niezgodności -między postulowanymi wartościami, zwłaszcza jakimś całościowym projektem-ideałem a postępowaniem konkretnych jednostek – zwłaszcza w rolach przywódczych, autorytatywnych, opiniotwórczych, ale i w rolach wykonawczych, standardowych.  </w:t>
      </w:r>
    </w:p>
    <w:p w:rsidR="00210CBE" w:rsidRDefault="00210CBE" w:rsidP="00210CBE">
      <w:pPr>
        <w:spacing w:after="0" w:line="312" w:lineRule="auto"/>
        <w:ind w:firstLine="284"/>
        <w:jc w:val="both"/>
        <w:rPr>
          <w:rFonts w:ascii="Times New Roman" w:hAnsi="Times New Roman" w:cs="Times New Roman"/>
          <w:sz w:val="24"/>
        </w:rPr>
      </w:pPr>
      <w:r w:rsidRPr="003B3EBB">
        <w:rPr>
          <w:rFonts w:ascii="Times New Roman" w:hAnsi="Times New Roman" w:cs="Times New Roman"/>
          <w:sz w:val="24"/>
        </w:rPr>
        <w:t>Takim ucieleśnieniem są wzory osobowe – i te abstrakcyjne (wzór osobowy demokraty</w:t>
      </w:r>
      <w:r>
        <w:rPr>
          <w:rStyle w:val="Odwoanieprzypisudolnego"/>
          <w:rFonts w:ascii="Times New Roman" w:hAnsi="Times New Roman" w:cs="Times New Roman"/>
          <w:sz w:val="24"/>
        </w:rPr>
        <w:footnoteReference w:id="32"/>
      </w:r>
      <w:r w:rsidRPr="003B3EBB">
        <w:rPr>
          <w:rFonts w:ascii="Times New Roman" w:hAnsi="Times New Roman" w:cs="Times New Roman"/>
          <w:sz w:val="24"/>
        </w:rPr>
        <w:t xml:space="preserve">, patrioty, „prawdziwego Polaka”, </w:t>
      </w:r>
      <w:r>
        <w:rPr>
          <w:rFonts w:ascii="Times New Roman" w:hAnsi="Times New Roman" w:cs="Times New Roman"/>
          <w:sz w:val="24"/>
        </w:rPr>
        <w:t xml:space="preserve">bohatera wojennego, </w:t>
      </w:r>
      <w:r w:rsidRPr="003B3EBB">
        <w:rPr>
          <w:rFonts w:ascii="Times New Roman" w:hAnsi="Times New Roman" w:cs="Times New Roman"/>
          <w:sz w:val="24"/>
        </w:rPr>
        <w:t>profesjonalisty w danej dziedzinie</w:t>
      </w:r>
      <w:r>
        <w:rPr>
          <w:rFonts w:ascii="Times New Roman" w:hAnsi="Times New Roman" w:cs="Times New Roman"/>
          <w:sz w:val="24"/>
        </w:rPr>
        <w:t>, człowieka sukcesu</w:t>
      </w:r>
      <w:r>
        <w:rPr>
          <w:rStyle w:val="Odwoanieprzypisudolnego"/>
          <w:rFonts w:ascii="Times New Roman" w:hAnsi="Times New Roman" w:cs="Times New Roman"/>
          <w:sz w:val="24"/>
        </w:rPr>
        <w:footnoteReference w:id="33"/>
      </w:r>
      <w:r w:rsidRPr="003B3EBB">
        <w:rPr>
          <w:rFonts w:ascii="Times New Roman" w:hAnsi="Times New Roman" w:cs="Times New Roman"/>
          <w:sz w:val="24"/>
        </w:rPr>
        <w:t xml:space="preserve"> itp.), i te żywe, wcielone (osoby reprezentatywne dla dane systemu wartości i „bliskie ideału” jako przykłady do naśladowania).</w:t>
      </w:r>
      <w:r>
        <w:rPr>
          <w:rFonts w:ascii="Times New Roman" w:hAnsi="Times New Roman" w:cs="Times New Roman"/>
          <w:sz w:val="24"/>
        </w:rPr>
        <w:t xml:space="preserve"> Spełniają one praktyczną rolę w masowym „formatowaniu” uczestników jako naśladowców i reproduktorów pożądanych postaw. Te pożądane postawy, predyspozycje, nawyki traktowane są jako budulec wspólnoty, czynnik konstytutywny dla niej, a zarazem jako… kryterium selekcji lub co najmniej hierarchizacji w łonie tej wspólnoty.  </w:t>
      </w:r>
    </w:p>
    <w:p w:rsidR="00210CBE" w:rsidRDefault="00210CBE" w:rsidP="00210CBE">
      <w:pPr>
        <w:spacing w:after="0" w:line="312" w:lineRule="auto"/>
        <w:ind w:firstLine="284"/>
        <w:jc w:val="both"/>
        <w:rPr>
          <w:rFonts w:ascii="Times New Roman" w:hAnsi="Times New Roman" w:cs="Times New Roman"/>
          <w:color w:val="7030A0"/>
          <w:sz w:val="24"/>
          <w:szCs w:val="24"/>
        </w:rPr>
      </w:pPr>
    </w:p>
    <w:p w:rsidR="00210CBE" w:rsidRPr="00E54E68" w:rsidRDefault="00210CBE" w:rsidP="00210CBE">
      <w:pPr>
        <w:spacing w:before="120" w:after="0"/>
        <w:jc w:val="center"/>
        <w:rPr>
          <w:rFonts w:ascii="Times New Roman" w:hAnsi="Times New Roman" w:cs="Times New Roman"/>
          <w:sz w:val="24"/>
          <w:szCs w:val="24"/>
        </w:rPr>
      </w:pPr>
      <w:r w:rsidRPr="00E54E68">
        <w:rPr>
          <w:rFonts w:ascii="Times New Roman" w:hAnsi="Times New Roman" w:cs="Times New Roman"/>
          <w:sz w:val="24"/>
          <w:szCs w:val="24"/>
        </w:rPr>
        <w:t xml:space="preserve">Schemat 5 </w:t>
      </w:r>
    </w:p>
    <w:p w:rsidR="00210CBE" w:rsidRPr="00E54E68" w:rsidRDefault="00210CBE" w:rsidP="00210CBE">
      <w:pPr>
        <w:jc w:val="center"/>
        <w:rPr>
          <w:rFonts w:ascii="Times New Roman" w:hAnsi="Times New Roman" w:cs="Times New Roman"/>
          <w:b/>
          <w:sz w:val="24"/>
          <w:szCs w:val="24"/>
        </w:rPr>
      </w:pPr>
      <w:proofErr w:type="spellStart"/>
      <w:r w:rsidRPr="00E54E68">
        <w:rPr>
          <w:rFonts w:ascii="Times New Roman" w:hAnsi="Times New Roman" w:cs="Times New Roman"/>
          <w:b/>
          <w:sz w:val="24"/>
          <w:szCs w:val="24"/>
        </w:rPr>
        <w:t>Aksjonormatywne</w:t>
      </w:r>
      <w:proofErr w:type="spellEnd"/>
      <w:r w:rsidRPr="00E54E68">
        <w:rPr>
          <w:rFonts w:ascii="Times New Roman" w:hAnsi="Times New Roman" w:cs="Times New Roman"/>
          <w:b/>
          <w:sz w:val="24"/>
          <w:szCs w:val="24"/>
        </w:rPr>
        <w:t xml:space="preserve"> (postulatywno-wzorcowe) pojęcie uczestnictwa</w:t>
      </w:r>
    </w:p>
    <w:tbl>
      <w:tblPr>
        <w:tblStyle w:val="Tabela-Siatka"/>
        <w:tblW w:w="0" w:type="auto"/>
        <w:tblInd w:w="108" w:type="dxa"/>
        <w:tblLook w:val="04A0" w:firstRow="1" w:lastRow="0" w:firstColumn="1" w:lastColumn="0" w:noHBand="0" w:noVBand="1"/>
      </w:tblPr>
      <w:tblGrid>
        <w:gridCol w:w="3231"/>
        <w:gridCol w:w="5723"/>
      </w:tblGrid>
      <w:tr w:rsidR="00210CBE" w:rsidRPr="00A66B70" w:rsidTr="001D16D1">
        <w:tc>
          <w:tcPr>
            <w:tcW w:w="3261" w:type="dxa"/>
          </w:tcPr>
          <w:p w:rsidR="00210CBE" w:rsidRPr="00A66B70" w:rsidRDefault="00210CBE" w:rsidP="001D16D1">
            <w:pPr>
              <w:spacing w:before="240" w:after="120"/>
              <w:jc w:val="center"/>
              <w:rPr>
                <w:rFonts w:ascii="Georgia" w:hAnsi="Georgia"/>
                <w:b/>
                <w:sz w:val="20"/>
                <w:szCs w:val="20"/>
              </w:rPr>
            </w:pPr>
            <w:r>
              <w:rPr>
                <w:rFonts w:ascii="Georgia" w:hAnsi="Georgia"/>
                <w:b/>
                <w:sz w:val="20"/>
                <w:szCs w:val="20"/>
              </w:rPr>
              <w:t xml:space="preserve">Funkcja pojęcia </w:t>
            </w:r>
          </w:p>
        </w:tc>
        <w:tc>
          <w:tcPr>
            <w:tcW w:w="5811" w:type="dxa"/>
          </w:tcPr>
          <w:p w:rsidR="00210CBE" w:rsidRPr="00452F14" w:rsidRDefault="00210CBE" w:rsidP="001D16D1">
            <w:pPr>
              <w:spacing w:before="240" w:after="120"/>
              <w:jc w:val="center"/>
              <w:rPr>
                <w:rFonts w:ascii="Georgia" w:hAnsi="Georgia"/>
                <w:b/>
                <w:sz w:val="20"/>
                <w:szCs w:val="20"/>
              </w:rPr>
            </w:pPr>
            <w:r w:rsidRPr="00452F14">
              <w:rPr>
                <w:rFonts w:ascii="Georgia" w:hAnsi="Georgia"/>
                <w:b/>
                <w:sz w:val="20"/>
                <w:szCs w:val="20"/>
              </w:rPr>
              <w:t>Przedmiot analizy</w:t>
            </w:r>
          </w:p>
        </w:tc>
      </w:tr>
      <w:tr w:rsidR="00210CBE" w:rsidRPr="00A66B70" w:rsidTr="001D16D1">
        <w:tc>
          <w:tcPr>
            <w:tcW w:w="3261" w:type="dxa"/>
          </w:tcPr>
          <w:p w:rsidR="00210CBE" w:rsidRDefault="00210CBE" w:rsidP="001D16D1">
            <w:pPr>
              <w:spacing w:before="360" w:after="0"/>
              <w:jc w:val="center"/>
              <w:rPr>
                <w:rFonts w:ascii="Georgia" w:hAnsi="Georgia"/>
                <w:sz w:val="20"/>
                <w:szCs w:val="20"/>
              </w:rPr>
            </w:pPr>
            <w:r w:rsidRPr="00A66B70">
              <w:rPr>
                <w:rFonts w:ascii="Georgia" w:hAnsi="Georgia"/>
                <w:b/>
                <w:sz w:val="20"/>
                <w:szCs w:val="20"/>
              </w:rPr>
              <w:t>Wzorze</w:t>
            </w:r>
            <w:r w:rsidRPr="00A66B70">
              <w:rPr>
                <w:rFonts w:ascii="Georgia" w:hAnsi="Georgia"/>
                <w:sz w:val="20"/>
                <w:szCs w:val="20"/>
              </w:rPr>
              <w:t>c uczestnictwa</w:t>
            </w:r>
          </w:p>
          <w:p w:rsidR="00210CBE" w:rsidRPr="00A66B70" w:rsidRDefault="00210CBE" w:rsidP="001D16D1">
            <w:pPr>
              <w:jc w:val="center"/>
              <w:rPr>
                <w:rFonts w:ascii="Georgia" w:hAnsi="Georgia"/>
                <w:sz w:val="20"/>
                <w:szCs w:val="20"/>
              </w:rPr>
            </w:pPr>
            <w:r>
              <w:rPr>
                <w:rFonts w:ascii="Georgia" w:hAnsi="Georgia"/>
                <w:sz w:val="20"/>
                <w:szCs w:val="20"/>
              </w:rPr>
              <w:t xml:space="preserve">jako pozytywny układ odniesienia, przykład do naśladowania </w:t>
            </w:r>
          </w:p>
        </w:tc>
        <w:tc>
          <w:tcPr>
            <w:tcW w:w="5811" w:type="dxa"/>
          </w:tcPr>
          <w:p w:rsidR="00210CBE" w:rsidRPr="00A66B70" w:rsidRDefault="00210CBE" w:rsidP="001D16D1">
            <w:pPr>
              <w:spacing w:before="120" w:after="120"/>
              <w:rPr>
                <w:rFonts w:ascii="Georgia" w:hAnsi="Georgia"/>
                <w:sz w:val="20"/>
                <w:szCs w:val="20"/>
              </w:rPr>
            </w:pPr>
            <w:r w:rsidRPr="00A66B70">
              <w:rPr>
                <w:rFonts w:ascii="Georgia" w:hAnsi="Georgia"/>
                <w:sz w:val="20"/>
                <w:szCs w:val="20"/>
              </w:rPr>
              <w:t>Postulowane przymioty</w:t>
            </w:r>
            <w:r>
              <w:rPr>
                <w:rFonts w:ascii="Georgia" w:hAnsi="Georgia"/>
                <w:sz w:val="20"/>
                <w:szCs w:val="20"/>
              </w:rPr>
              <w:t xml:space="preserve"> i zalecane wzory</w:t>
            </w:r>
            <w:r w:rsidRPr="00A66B70">
              <w:rPr>
                <w:rFonts w:ascii="Georgia" w:hAnsi="Georgia"/>
                <w:sz w:val="20"/>
                <w:szCs w:val="20"/>
              </w:rPr>
              <w:t xml:space="preserve"> postawy uczestników, ucieleśniające pewien ideał wspólnoty oraz wzór osobowy lub grupowy (np. etosowy),  uznane za potwierdzenie tożsamości wspólnoty i jej uczestników oraz za gwarancję realizacji jej potrzeb, wartości i zasad</w:t>
            </w:r>
          </w:p>
        </w:tc>
      </w:tr>
      <w:tr w:rsidR="00210CBE" w:rsidRPr="00A66B70" w:rsidTr="001D16D1">
        <w:tc>
          <w:tcPr>
            <w:tcW w:w="3261" w:type="dxa"/>
          </w:tcPr>
          <w:p w:rsidR="00210CBE" w:rsidRDefault="00210CBE" w:rsidP="001D16D1">
            <w:pPr>
              <w:spacing w:before="240" w:after="0"/>
              <w:jc w:val="center"/>
              <w:rPr>
                <w:rFonts w:ascii="Georgia" w:hAnsi="Georgia"/>
                <w:b/>
                <w:sz w:val="20"/>
                <w:szCs w:val="20"/>
              </w:rPr>
            </w:pPr>
            <w:r>
              <w:rPr>
                <w:rFonts w:ascii="Georgia" w:hAnsi="Georgia"/>
                <w:b/>
                <w:sz w:val="20"/>
                <w:szCs w:val="20"/>
              </w:rPr>
              <w:t xml:space="preserve">Wzorzec uczestnictwa </w:t>
            </w:r>
          </w:p>
          <w:p w:rsidR="00210CBE" w:rsidRDefault="00210CBE" w:rsidP="001D16D1">
            <w:pPr>
              <w:spacing w:after="0"/>
              <w:jc w:val="center"/>
              <w:rPr>
                <w:rFonts w:ascii="Georgia" w:hAnsi="Georgia"/>
                <w:sz w:val="20"/>
                <w:szCs w:val="20"/>
              </w:rPr>
            </w:pPr>
            <w:r>
              <w:rPr>
                <w:rFonts w:ascii="Georgia" w:hAnsi="Georgia"/>
                <w:sz w:val="20"/>
                <w:szCs w:val="20"/>
              </w:rPr>
              <w:t xml:space="preserve">jako narzędzie ustalania odchyleń od cech i wymagań pożądanych, </w:t>
            </w:r>
          </w:p>
          <w:p w:rsidR="00210CBE" w:rsidRPr="007076EA" w:rsidRDefault="00210CBE" w:rsidP="001D16D1">
            <w:pPr>
              <w:spacing w:after="120"/>
              <w:jc w:val="center"/>
              <w:rPr>
                <w:rFonts w:ascii="Georgia" w:hAnsi="Georgia"/>
                <w:sz w:val="20"/>
                <w:szCs w:val="20"/>
              </w:rPr>
            </w:pPr>
            <w:r>
              <w:rPr>
                <w:rFonts w:ascii="Georgia" w:hAnsi="Georgia"/>
                <w:sz w:val="20"/>
                <w:szCs w:val="20"/>
              </w:rPr>
              <w:t>funkcjonalnych z punktu widzenia założeń aksjologiczno-normatywnych</w:t>
            </w:r>
          </w:p>
        </w:tc>
        <w:tc>
          <w:tcPr>
            <w:tcW w:w="5811" w:type="dxa"/>
          </w:tcPr>
          <w:p w:rsidR="00210CBE" w:rsidRPr="00A66B70" w:rsidRDefault="00210CBE" w:rsidP="001D16D1">
            <w:pPr>
              <w:spacing w:before="120" w:after="120"/>
              <w:rPr>
                <w:rFonts w:ascii="Georgia" w:hAnsi="Georgia"/>
                <w:sz w:val="20"/>
                <w:szCs w:val="20"/>
              </w:rPr>
            </w:pPr>
            <w:r>
              <w:rPr>
                <w:rFonts w:ascii="Georgia" w:hAnsi="Georgia"/>
                <w:sz w:val="20"/>
                <w:szCs w:val="20"/>
              </w:rPr>
              <w:t>Właściwości uczestników (grupowych, zbiorowych, jednostkowych, instytucjonalnych i nieformalnych), cechy ich funkcjonowania z osobna i na własny użytek oraz cechy ich współdziałania, rywalizacji walk dysfunkcjonalne z punktu widzenia przyjętego wzorca (modelu ustrojowego, schematu ideologicznego, standardu kultury politycznej itp.)</w:t>
            </w:r>
          </w:p>
        </w:tc>
      </w:tr>
    </w:tbl>
    <w:p w:rsidR="00210CBE" w:rsidRDefault="00210CBE" w:rsidP="00210CBE">
      <w:pPr>
        <w:spacing w:after="120" w:line="288" w:lineRule="auto"/>
        <w:ind w:right="-567" w:firstLine="284"/>
        <w:jc w:val="both"/>
        <w:rPr>
          <w:color w:val="7030A0"/>
          <w:sz w:val="24"/>
          <w:szCs w:val="24"/>
        </w:rPr>
      </w:pPr>
    </w:p>
    <w:p w:rsidR="00210CBE" w:rsidRPr="007805DD" w:rsidRDefault="00210CBE" w:rsidP="00210CBE">
      <w:pPr>
        <w:spacing w:after="120" w:line="360" w:lineRule="auto"/>
        <w:jc w:val="center"/>
        <w:rPr>
          <w:rFonts w:ascii="Times New Roman" w:hAnsi="Times New Roman" w:cs="Times New Roman"/>
          <w:sz w:val="24"/>
          <w:szCs w:val="24"/>
        </w:rPr>
      </w:pPr>
      <w:r w:rsidRPr="007805DD">
        <w:rPr>
          <w:rFonts w:ascii="Times New Roman" w:hAnsi="Times New Roman" w:cs="Times New Roman"/>
          <w:sz w:val="24"/>
          <w:szCs w:val="24"/>
        </w:rPr>
        <w:t xml:space="preserve">* </w:t>
      </w:r>
    </w:p>
    <w:p w:rsidR="00210CBE" w:rsidRPr="003B3EBB" w:rsidRDefault="00210CBE" w:rsidP="00210CBE">
      <w:pPr>
        <w:spacing w:after="120" w:line="360" w:lineRule="auto"/>
        <w:ind w:firstLine="284"/>
        <w:jc w:val="both"/>
        <w:rPr>
          <w:rFonts w:ascii="Times New Roman" w:hAnsi="Times New Roman" w:cs="Times New Roman"/>
          <w:sz w:val="24"/>
          <w:szCs w:val="24"/>
        </w:rPr>
      </w:pPr>
      <w:r w:rsidRPr="003B3EBB">
        <w:rPr>
          <w:rFonts w:ascii="Times New Roman" w:hAnsi="Times New Roman" w:cs="Times New Roman"/>
          <w:sz w:val="24"/>
          <w:szCs w:val="24"/>
        </w:rPr>
        <w:t xml:space="preserve">Niewiele warte są publikacje formalnie naukowe, jak i komentarze publicystyczne,  w których ma miejsce typowo potoczne pomieszanie i przemienne mylenie analityczno-diagnostycznego, </w:t>
      </w:r>
      <w:proofErr w:type="spellStart"/>
      <w:r w:rsidRPr="003B3EBB">
        <w:rPr>
          <w:rFonts w:ascii="Times New Roman" w:hAnsi="Times New Roman" w:cs="Times New Roman"/>
          <w:sz w:val="24"/>
          <w:szCs w:val="24"/>
        </w:rPr>
        <w:t>ocenno</w:t>
      </w:r>
      <w:proofErr w:type="spellEnd"/>
      <w:r w:rsidRPr="003B3EBB">
        <w:rPr>
          <w:rFonts w:ascii="Times New Roman" w:hAnsi="Times New Roman" w:cs="Times New Roman"/>
          <w:sz w:val="24"/>
          <w:szCs w:val="24"/>
        </w:rPr>
        <w:t xml:space="preserve">-perswazyjnego i normatywnego pojęcia uczestnictwa. Ale nie jest grzechem historyka, socjologa czy właśnie politologa, jeśli w tej samej rozprawie czy artykule operuje każdym z tych pojęć, o ile panuje nad funkcjami i logiką każdego z nich, stosuje reguły adekwatności (pamiętając, czy w danym wywodzie układem odniesienia jest stan rzeczy, czy stan wiedzy o pewnym zjawisku, czy jakiś porządek normatywny albo ideał). I pod warunkiem, że umożliwia odbiorcy zrozumienie, kiedy tylko opisuje, kiedy wyjaśnia, kiedy interpretuje (a to niekoniecznie to samo, co wyjaśnianie w rozumieniu metodologii nauki), kiedy ocenia lub postuluje. Wydawałoby się, że to abecadło naukowego profesjonalizmu. Chyba jednak nie powszechnie przyswojone. </w:t>
      </w:r>
    </w:p>
    <w:p w:rsidR="00210CBE" w:rsidRDefault="00210CBE" w:rsidP="00210CBE">
      <w:pPr>
        <w:spacing w:after="12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8888888 </w:t>
      </w:r>
    </w:p>
    <w:p w:rsidR="00210CBE" w:rsidRDefault="00210CBE" w:rsidP="00210CBE">
      <w:pPr>
        <w:rPr>
          <w:b/>
        </w:rPr>
      </w:pPr>
      <w:r>
        <w:t xml:space="preserve">* [w:] Zbigniew Kantyka, Rafał </w:t>
      </w:r>
      <w:proofErr w:type="spellStart"/>
      <w:r>
        <w:t>Glajcar</w:t>
      </w:r>
      <w:proofErr w:type="spellEnd"/>
      <w:r>
        <w:t xml:space="preserve">, Marta Obrębska (red.), </w:t>
      </w:r>
      <w:r>
        <w:rPr>
          <w:b/>
        </w:rPr>
        <w:t xml:space="preserve">Granice wyobraźni politologicznej. Księga jubileuszowa dedykowana Profesorowi Sylwestrowi Wróblowi, </w:t>
      </w:r>
      <w:r>
        <w:rPr>
          <w:bCs/>
        </w:rPr>
        <w:t xml:space="preserve">wyd. UŚ, Katowice 2019. </w:t>
      </w:r>
      <w:r>
        <w:rPr>
          <w:b/>
        </w:rPr>
        <w:t xml:space="preserve"> </w:t>
      </w:r>
    </w:p>
    <w:p w:rsidR="00210CBE" w:rsidRDefault="00210CBE" w:rsidP="00210CBE">
      <w:bookmarkStart w:id="5" w:name="_Hlk35454242"/>
      <w:r>
        <w:t xml:space="preserve">Zbigniew Kantyka, Rafał </w:t>
      </w:r>
      <w:proofErr w:type="spellStart"/>
      <w:r>
        <w:t>Glajcar</w:t>
      </w:r>
      <w:proofErr w:type="spellEnd"/>
      <w:r>
        <w:t xml:space="preserve">, Marta Obrębska (red.), </w:t>
      </w:r>
      <w:r>
        <w:br/>
      </w:r>
    </w:p>
    <w:bookmarkEnd w:id="5"/>
    <w:p w:rsidR="00210CBE" w:rsidRPr="003B3EBB" w:rsidRDefault="00210CBE" w:rsidP="00210CBE">
      <w:pPr>
        <w:spacing w:after="120" w:line="360" w:lineRule="auto"/>
        <w:ind w:firstLine="284"/>
        <w:jc w:val="both"/>
        <w:rPr>
          <w:rFonts w:ascii="Times New Roman" w:hAnsi="Times New Roman" w:cs="Times New Roman"/>
          <w:sz w:val="24"/>
          <w:szCs w:val="24"/>
        </w:rPr>
      </w:pPr>
    </w:p>
    <w:p w:rsidR="001D124D" w:rsidRDefault="0094315B">
      <w:bookmarkStart w:id="6" w:name="_GoBack"/>
      <w:bookmarkEnd w:id="6"/>
    </w:p>
    <w:sectPr w:rsidR="001D124D" w:rsidSect="00350610">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15B" w:rsidRDefault="0094315B" w:rsidP="00210CBE">
      <w:pPr>
        <w:spacing w:after="0" w:line="240" w:lineRule="auto"/>
      </w:pPr>
      <w:r>
        <w:separator/>
      </w:r>
    </w:p>
  </w:endnote>
  <w:endnote w:type="continuationSeparator" w:id="0">
    <w:p w:rsidR="0094315B" w:rsidRDefault="0094315B" w:rsidP="00210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15B" w:rsidRDefault="0094315B" w:rsidP="00210CBE">
      <w:pPr>
        <w:spacing w:after="0" w:line="240" w:lineRule="auto"/>
      </w:pPr>
      <w:r>
        <w:separator/>
      </w:r>
    </w:p>
  </w:footnote>
  <w:footnote w:type="continuationSeparator" w:id="0">
    <w:p w:rsidR="0094315B" w:rsidRDefault="0094315B" w:rsidP="00210CBE">
      <w:pPr>
        <w:spacing w:after="0" w:line="240" w:lineRule="auto"/>
      </w:pPr>
      <w:r>
        <w:continuationSeparator/>
      </w:r>
    </w:p>
  </w:footnote>
  <w:footnote w:id="1">
    <w:p w:rsidR="00210CBE" w:rsidRPr="00952394" w:rsidRDefault="00210CBE" w:rsidP="00210CBE">
      <w:pPr>
        <w:pStyle w:val="Tekstprzypisudolnego"/>
        <w:jc w:val="both"/>
        <w:rPr>
          <w:rFonts w:ascii="Times New Roman" w:hAnsi="Times New Roman" w:cs="Times New Roman"/>
        </w:rPr>
      </w:pPr>
      <w:r w:rsidRPr="00952394">
        <w:rPr>
          <w:rStyle w:val="Odwoanieprzypisudolnego"/>
          <w:rFonts w:ascii="Times New Roman" w:hAnsi="Times New Roman" w:cs="Times New Roman"/>
        </w:rPr>
        <w:footnoteRef/>
      </w:r>
      <w:r w:rsidRPr="00952394">
        <w:rPr>
          <w:rFonts w:ascii="Times New Roman" w:hAnsi="Times New Roman" w:cs="Times New Roman"/>
        </w:rPr>
        <w:t xml:space="preserve"> Por. np.: </w:t>
      </w:r>
      <w:r w:rsidRPr="00952394">
        <w:rPr>
          <w:rFonts w:ascii="Times New Roman" w:hAnsi="Times New Roman" w:cs="Times New Roman"/>
          <w:smallCaps/>
        </w:rPr>
        <w:t xml:space="preserve">M. </w:t>
      </w:r>
      <w:proofErr w:type="spellStart"/>
      <w:r w:rsidRPr="00952394">
        <w:rPr>
          <w:rFonts w:ascii="Times New Roman" w:hAnsi="Times New Roman" w:cs="Times New Roman"/>
          <w:smallCaps/>
        </w:rPr>
        <w:t>Fritzhand</w:t>
      </w:r>
      <w:proofErr w:type="spellEnd"/>
      <w:r w:rsidRPr="00952394">
        <w:rPr>
          <w:rFonts w:ascii="Times New Roman" w:hAnsi="Times New Roman" w:cs="Times New Roman"/>
        </w:rPr>
        <w:t xml:space="preserve">: </w:t>
      </w:r>
      <w:r w:rsidRPr="00952394">
        <w:rPr>
          <w:rFonts w:ascii="Times New Roman" w:hAnsi="Times New Roman" w:cs="Times New Roman"/>
          <w:i/>
        </w:rPr>
        <w:t>Wartości a fakty</w:t>
      </w:r>
      <w:r w:rsidRPr="00952394">
        <w:rPr>
          <w:rFonts w:ascii="Times New Roman" w:hAnsi="Times New Roman" w:cs="Times New Roman"/>
        </w:rPr>
        <w:t>. Warszawa 1982</w:t>
      </w:r>
      <w:r>
        <w:rPr>
          <w:rFonts w:ascii="Times New Roman" w:hAnsi="Times New Roman" w:cs="Times New Roman"/>
        </w:rPr>
        <w:t xml:space="preserve">; </w:t>
      </w:r>
      <w:r w:rsidRPr="00122568">
        <w:rPr>
          <w:rFonts w:ascii="Times New Roman" w:hAnsi="Times New Roman" w:cs="Times New Roman"/>
          <w:smallCaps/>
        </w:rPr>
        <w:t>Z. Ziembiński</w:t>
      </w:r>
      <w:r>
        <w:rPr>
          <w:rFonts w:ascii="Times New Roman" w:hAnsi="Times New Roman" w:cs="Times New Roman"/>
        </w:rPr>
        <w:t xml:space="preserve">: </w:t>
      </w:r>
      <w:r w:rsidRPr="00122568">
        <w:rPr>
          <w:rFonts w:ascii="Times New Roman" w:hAnsi="Times New Roman" w:cs="Times New Roman"/>
          <w:i/>
        </w:rPr>
        <w:t>Wstęp do aksjologii dla prawników</w:t>
      </w:r>
      <w:r>
        <w:rPr>
          <w:rFonts w:ascii="Times New Roman" w:hAnsi="Times New Roman" w:cs="Times New Roman"/>
        </w:rPr>
        <w:t>. Warszawa 1990</w:t>
      </w:r>
      <w:r w:rsidRPr="00952394">
        <w:rPr>
          <w:rFonts w:ascii="Times New Roman" w:hAnsi="Times New Roman" w:cs="Times New Roman"/>
        </w:rPr>
        <w:t xml:space="preserve">. </w:t>
      </w:r>
    </w:p>
  </w:footnote>
  <w:footnote w:id="2">
    <w:p w:rsidR="00210CBE" w:rsidRPr="00952394" w:rsidRDefault="00210CBE" w:rsidP="00210CBE">
      <w:pPr>
        <w:pStyle w:val="Tekstprzypisudolnego"/>
        <w:jc w:val="both"/>
        <w:rPr>
          <w:rFonts w:ascii="Times New Roman" w:hAnsi="Times New Roman" w:cs="Times New Roman"/>
        </w:rPr>
      </w:pPr>
      <w:r w:rsidRPr="00952394">
        <w:rPr>
          <w:rStyle w:val="Odwoanieprzypisudolnego"/>
          <w:rFonts w:ascii="Times New Roman" w:hAnsi="Times New Roman" w:cs="Times New Roman"/>
        </w:rPr>
        <w:footnoteRef/>
      </w:r>
      <w:r w:rsidRPr="00952394">
        <w:rPr>
          <w:rFonts w:ascii="Times New Roman" w:hAnsi="Times New Roman" w:cs="Times New Roman"/>
        </w:rPr>
        <w:t xml:space="preserve"> Por. na ten temat: </w:t>
      </w:r>
      <w:r w:rsidRPr="00952394">
        <w:rPr>
          <w:rFonts w:ascii="Times New Roman" w:hAnsi="Times New Roman" w:cs="Times New Roman"/>
          <w:smallCaps/>
        </w:rPr>
        <w:t>K. Szymanek</w:t>
      </w:r>
      <w:r w:rsidRPr="00952394">
        <w:rPr>
          <w:rFonts w:ascii="Times New Roman" w:hAnsi="Times New Roman" w:cs="Times New Roman"/>
        </w:rPr>
        <w:t xml:space="preserve">: </w:t>
      </w:r>
      <w:r w:rsidRPr="00952394">
        <w:rPr>
          <w:rFonts w:ascii="Times New Roman" w:hAnsi="Times New Roman" w:cs="Times New Roman"/>
          <w:i/>
        </w:rPr>
        <w:t>Sztuka argumentacji. Słownik terminologiczny</w:t>
      </w:r>
      <w:r w:rsidRPr="00952394">
        <w:rPr>
          <w:rFonts w:ascii="Times New Roman" w:hAnsi="Times New Roman" w:cs="Times New Roman"/>
        </w:rPr>
        <w:t xml:space="preserve">. Warszawa 2004, s. 127-128. </w:t>
      </w:r>
      <w:r>
        <w:rPr>
          <w:rFonts w:ascii="Times New Roman" w:hAnsi="Times New Roman" w:cs="Times New Roman"/>
        </w:rPr>
        <w:t xml:space="preserve">Zob. też: W. </w:t>
      </w:r>
      <w:r w:rsidRPr="00AE00E9">
        <w:rPr>
          <w:rFonts w:ascii="Times New Roman" w:hAnsi="Times New Roman" w:cs="Times New Roman"/>
          <w:smallCaps/>
        </w:rPr>
        <w:t xml:space="preserve">Van Orman </w:t>
      </w:r>
      <w:proofErr w:type="spellStart"/>
      <w:r w:rsidRPr="00AE00E9">
        <w:rPr>
          <w:rFonts w:ascii="Times New Roman" w:hAnsi="Times New Roman" w:cs="Times New Roman"/>
          <w:smallCaps/>
        </w:rPr>
        <w:t>Quine</w:t>
      </w:r>
      <w:proofErr w:type="spellEnd"/>
      <w:r>
        <w:rPr>
          <w:rFonts w:ascii="Times New Roman" w:hAnsi="Times New Roman" w:cs="Times New Roman"/>
        </w:rPr>
        <w:t xml:space="preserve">: Słowo i przedmiot. Warszawa 1999; rozdz. czwarty </w:t>
      </w:r>
      <w:r w:rsidRPr="00AE00E9">
        <w:rPr>
          <w:rFonts w:ascii="Times New Roman" w:hAnsi="Times New Roman" w:cs="Times New Roman"/>
          <w:i/>
        </w:rPr>
        <w:t>Kaprysy odniesienia</w:t>
      </w:r>
      <w:r>
        <w:rPr>
          <w:rFonts w:ascii="Times New Roman" w:hAnsi="Times New Roman" w:cs="Times New Roman"/>
        </w:rPr>
        <w:t xml:space="preserve">. </w:t>
      </w:r>
    </w:p>
  </w:footnote>
  <w:footnote w:id="3">
    <w:p w:rsidR="00210CBE" w:rsidRPr="00952394" w:rsidRDefault="00210CBE" w:rsidP="00210CBE">
      <w:pPr>
        <w:pStyle w:val="Tekstprzypisudolnego"/>
        <w:jc w:val="both"/>
        <w:rPr>
          <w:rFonts w:ascii="Times New Roman" w:hAnsi="Times New Roman" w:cs="Times New Roman"/>
        </w:rPr>
      </w:pPr>
      <w:r w:rsidRPr="00952394">
        <w:rPr>
          <w:rStyle w:val="Odwoanieprzypisudolnego"/>
          <w:rFonts w:ascii="Times New Roman" w:hAnsi="Times New Roman" w:cs="Times New Roman"/>
        </w:rPr>
        <w:footnoteRef/>
      </w:r>
      <w:r w:rsidRPr="00952394">
        <w:rPr>
          <w:rFonts w:ascii="Times New Roman" w:hAnsi="Times New Roman" w:cs="Times New Roman"/>
        </w:rPr>
        <w:t xml:space="preserve"> Specyfika zdań zawierających normy lub dyrektywy omówiona jest w monografii: </w:t>
      </w:r>
      <w:r w:rsidRPr="00952394">
        <w:rPr>
          <w:rFonts w:ascii="Times New Roman" w:hAnsi="Times New Roman" w:cs="Times New Roman"/>
          <w:smallCaps/>
        </w:rPr>
        <w:t>K. Opałek</w:t>
      </w:r>
      <w:r w:rsidRPr="00952394">
        <w:rPr>
          <w:rFonts w:ascii="Times New Roman" w:hAnsi="Times New Roman" w:cs="Times New Roman"/>
        </w:rPr>
        <w:t xml:space="preserve">: </w:t>
      </w:r>
      <w:r w:rsidRPr="00952394">
        <w:rPr>
          <w:rFonts w:ascii="Times New Roman" w:hAnsi="Times New Roman" w:cs="Times New Roman"/>
          <w:i/>
        </w:rPr>
        <w:t>Z teorii dyrektyw i norm</w:t>
      </w:r>
      <w:r w:rsidRPr="00952394">
        <w:rPr>
          <w:rFonts w:ascii="Times New Roman" w:hAnsi="Times New Roman" w:cs="Times New Roman"/>
        </w:rPr>
        <w:t xml:space="preserve">. Warszawa  1974. </w:t>
      </w:r>
      <w:r>
        <w:rPr>
          <w:rFonts w:ascii="Times New Roman" w:hAnsi="Times New Roman" w:cs="Times New Roman"/>
        </w:rPr>
        <w:t xml:space="preserve">Zob. też: </w:t>
      </w:r>
      <w:r w:rsidRPr="00DE10BA">
        <w:rPr>
          <w:rFonts w:ascii="Times New Roman" w:hAnsi="Times New Roman" w:cs="Times New Roman"/>
          <w:smallCaps/>
        </w:rPr>
        <w:t>S. Ehrlich</w:t>
      </w:r>
      <w:r>
        <w:rPr>
          <w:rFonts w:ascii="Times New Roman" w:hAnsi="Times New Roman" w:cs="Times New Roman"/>
        </w:rPr>
        <w:t xml:space="preserve">: </w:t>
      </w:r>
      <w:r w:rsidRPr="00DE10BA">
        <w:rPr>
          <w:rFonts w:ascii="Times New Roman" w:hAnsi="Times New Roman" w:cs="Times New Roman"/>
          <w:i/>
        </w:rPr>
        <w:t>Wiążące wzory zachowania. Rzecz o wielości systemów norm</w:t>
      </w:r>
      <w:r>
        <w:rPr>
          <w:rFonts w:ascii="Times New Roman" w:hAnsi="Times New Roman" w:cs="Times New Roman"/>
        </w:rPr>
        <w:t xml:space="preserve">. Warszawa 1995. </w:t>
      </w:r>
    </w:p>
  </w:footnote>
  <w:footnote w:id="4">
    <w:p w:rsidR="00210CBE" w:rsidRPr="00DA0D94" w:rsidRDefault="00210CBE" w:rsidP="00210CBE">
      <w:pPr>
        <w:pStyle w:val="Tekstprzypisudolnego"/>
        <w:jc w:val="both"/>
        <w:rPr>
          <w:rFonts w:ascii="Times New Roman" w:hAnsi="Times New Roman" w:cs="Times New Roman"/>
        </w:rPr>
      </w:pPr>
      <w:r w:rsidRPr="00DA0D94">
        <w:rPr>
          <w:rStyle w:val="Odwoanieprzypisudolnego"/>
          <w:rFonts w:ascii="Times New Roman" w:hAnsi="Times New Roman" w:cs="Times New Roman"/>
        </w:rPr>
        <w:footnoteRef/>
      </w:r>
      <w:r w:rsidRPr="00DA0D94">
        <w:rPr>
          <w:rFonts w:ascii="Times New Roman" w:hAnsi="Times New Roman" w:cs="Times New Roman"/>
        </w:rPr>
        <w:t xml:space="preserve"> Splot perswazyjnej z kreacyjną (</w:t>
      </w:r>
      <w:proofErr w:type="spellStart"/>
      <w:r w:rsidRPr="00DA0D94">
        <w:rPr>
          <w:rFonts w:ascii="Times New Roman" w:hAnsi="Times New Roman" w:cs="Times New Roman"/>
        </w:rPr>
        <w:t>performatywną</w:t>
      </w:r>
      <w:proofErr w:type="spellEnd"/>
      <w:r w:rsidRPr="00DA0D94">
        <w:rPr>
          <w:rFonts w:ascii="Times New Roman" w:hAnsi="Times New Roman" w:cs="Times New Roman"/>
        </w:rPr>
        <w:t xml:space="preserve">) funkcją języka sugestywnie omówiony jest w pracy: </w:t>
      </w:r>
      <w:r w:rsidRPr="00DA0D94">
        <w:rPr>
          <w:rFonts w:ascii="Times New Roman" w:hAnsi="Times New Roman" w:cs="Times New Roman"/>
          <w:smallCaps/>
        </w:rPr>
        <w:t>J. Wasilewski, A. Skibiński</w:t>
      </w:r>
      <w:r w:rsidRPr="00DA0D94">
        <w:rPr>
          <w:rFonts w:ascii="Times New Roman" w:hAnsi="Times New Roman" w:cs="Times New Roman"/>
        </w:rPr>
        <w:t xml:space="preserve">: </w:t>
      </w:r>
      <w:r w:rsidRPr="00DA0D94">
        <w:rPr>
          <w:rFonts w:ascii="Times New Roman" w:hAnsi="Times New Roman" w:cs="Times New Roman"/>
          <w:i/>
        </w:rPr>
        <w:t>Prowadzeni słowami. Retoryka motywacji w komunikacji publicznej</w:t>
      </w:r>
      <w:r w:rsidRPr="00DA0D94">
        <w:rPr>
          <w:rFonts w:ascii="Times New Roman" w:hAnsi="Times New Roman" w:cs="Times New Roman"/>
        </w:rPr>
        <w:t xml:space="preserve">. Warszawa 2008. </w:t>
      </w:r>
    </w:p>
  </w:footnote>
  <w:footnote w:id="5">
    <w:p w:rsidR="00210CBE" w:rsidRPr="00F6349E" w:rsidRDefault="00210CBE" w:rsidP="00210CBE">
      <w:pPr>
        <w:pStyle w:val="Tekstprzypisudolnego"/>
        <w:jc w:val="both"/>
        <w:rPr>
          <w:rFonts w:ascii="Times New Roman" w:hAnsi="Times New Roman" w:cs="Times New Roman"/>
        </w:rPr>
      </w:pPr>
      <w:r w:rsidRPr="00F6349E">
        <w:rPr>
          <w:rStyle w:val="Odwoanieprzypisudolnego"/>
          <w:rFonts w:ascii="Times New Roman" w:hAnsi="Times New Roman" w:cs="Times New Roman"/>
        </w:rPr>
        <w:footnoteRef/>
      </w:r>
      <w:r w:rsidRPr="00F6349E">
        <w:rPr>
          <w:rFonts w:ascii="Times New Roman" w:hAnsi="Times New Roman" w:cs="Times New Roman"/>
        </w:rPr>
        <w:t xml:space="preserve"> Ta ostatnia funkcja jest charakterystyczna m.in. dla terminologii prawnej. Zob. L.L. </w:t>
      </w:r>
      <w:r w:rsidRPr="00F6349E">
        <w:rPr>
          <w:rFonts w:ascii="Times New Roman" w:hAnsi="Times New Roman" w:cs="Times New Roman"/>
          <w:smallCaps/>
        </w:rPr>
        <w:t>Fuller</w:t>
      </w:r>
      <w:r w:rsidRPr="00F6349E">
        <w:rPr>
          <w:rFonts w:ascii="Times New Roman" w:hAnsi="Times New Roman" w:cs="Times New Roman"/>
        </w:rPr>
        <w:t xml:space="preserve">: </w:t>
      </w:r>
      <w:r w:rsidRPr="00F6349E">
        <w:rPr>
          <w:rFonts w:ascii="Times New Roman" w:hAnsi="Times New Roman" w:cs="Times New Roman"/>
          <w:i/>
        </w:rPr>
        <w:t>Anatomia prawa</w:t>
      </w:r>
      <w:r w:rsidRPr="00F6349E">
        <w:rPr>
          <w:rFonts w:ascii="Times New Roman" w:hAnsi="Times New Roman" w:cs="Times New Roman"/>
        </w:rPr>
        <w:t xml:space="preserve">. Lublin 1993.  </w:t>
      </w:r>
    </w:p>
  </w:footnote>
  <w:footnote w:id="6">
    <w:p w:rsidR="00210CBE" w:rsidRPr="00627EAE" w:rsidRDefault="00210CBE" w:rsidP="00210CBE">
      <w:pPr>
        <w:pStyle w:val="Tekstprzypisudolnego"/>
        <w:jc w:val="both"/>
        <w:rPr>
          <w:rFonts w:ascii="Times New Roman" w:hAnsi="Times New Roman" w:cs="Times New Roman"/>
        </w:rPr>
      </w:pPr>
      <w:r w:rsidRPr="00627EAE">
        <w:rPr>
          <w:rStyle w:val="Odwoanieprzypisudolnego"/>
          <w:rFonts w:ascii="Times New Roman" w:hAnsi="Times New Roman" w:cs="Times New Roman"/>
        </w:rPr>
        <w:footnoteRef/>
      </w:r>
      <w:r w:rsidRPr="00627EAE">
        <w:rPr>
          <w:rFonts w:ascii="Times New Roman" w:hAnsi="Times New Roman" w:cs="Times New Roman"/>
        </w:rPr>
        <w:t xml:space="preserve"> </w:t>
      </w:r>
      <w:proofErr w:type="spellStart"/>
      <w:r w:rsidRPr="00627EAE">
        <w:rPr>
          <w:rFonts w:ascii="Times New Roman" w:hAnsi="Times New Roman" w:cs="Times New Roman"/>
        </w:rPr>
        <w:t>Performatywne</w:t>
      </w:r>
      <w:proofErr w:type="spellEnd"/>
      <w:r w:rsidRPr="00627EAE">
        <w:rPr>
          <w:rFonts w:ascii="Times New Roman" w:hAnsi="Times New Roman" w:cs="Times New Roman"/>
        </w:rPr>
        <w:t xml:space="preserve"> funkcje języka polityki, jak i nauk o polityce zaakcentowane są w pracy: </w:t>
      </w:r>
      <w:r w:rsidRPr="00627EAE">
        <w:rPr>
          <w:rFonts w:ascii="Times New Roman" w:hAnsi="Times New Roman" w:cs="Times New Roman"/>
          <w:smallCaps/>
        </w:rPr>
        <w:t>S. Ehrlich</w:t>
      </w:r>
      <w:r w:rsidRPr="00627EAE">
        <w:rPr>
          <w:rFonts w:ascii="Times New Roman" w:hAnsi="Times New Roman" w:cs="Times New Roman"/>
        </w:rPr>
        <w:t xml:space="preserve">: </w:t>
      </w:r>
      <w:r w:rsidRPr="00627EAE">
        <w:rPr>
          <w:rFonts w:ascii="Times New Roman" w:hAnsi="Times New Roman" w:cs="Times New Roman"/>
          <w:i/>
        </w:rPr>
        <w:t>Dynamika norm</w:t>
      </w:r>
      <w:r w:rsidRPr="00627EAE">
        <w:rPr>
          <w:rFonts w:ascii="Times New Roman" w:hAnsi="Times New Roman" w:cs="Times New Roman"/>
        </w:rPr>
        <w:t xml:space="preserve">. Warszawa 1988, rozdz. 4. </w:t>
      </w:r>
      <w:r w:rsidRPr="00627EAE">
        <w:rPr>
          <w:rFonts w:ascii="Times New Roman" w:hAnsi="Times New Roman" w:cs="Times New Roman"/>
          <w:i/>
        </w:rPr>
        <w:t>Wypowiedzi sprawcze oraz milczenie w normatywnym procesie decyzyjnym</w:t>
      </w:r>
      <w:r w:rsidRPr="00627EAE">
        <w:rPr>
          <w:rFonts w:ascii="Times New Roman" w:hAnsi="Times New Roman" w:cs="Times New Roman"/>
        </w:rPr>
        <w:t xml:space="preserve">. </w:t>
      </w:r>
    </w:p>
  </w:footnote>
  <w:footnote w:id="7">
    <w:p w:rsidR="00210CBE" w:rsidRPr="00DA0D94" w:rsidRDefault="00210CBE" w:rsidP="00210CBE">
      <w:pPr>
        <w:pStyle w:val="Tekstprzypisudolnego"/>
        <w:jc w:val="both"/>
        <w:rPr>
          <w:rFonts w:ascii="Times New Roman" w:hAnsi="Times New Roman" w:cs="Times New Roman"/>
          <w:u w:val="single"/>
        </w:rPr>
      </w:pPr>
      <w:r w:rsidRPr="00DA0D94">
        <w:rPr>
          <w:rStyle w:val="Odwoanieprzypisudolnego"/>
          <w:rFonts w:ascii="Times New Roman" w:hAnsi="Times New Roman" w:cs="Times New Roman"/>
        </w:rPr>
        <w:footnoteRef/>
      </w:r>
      <w:r w:rsidRPr="00DA0D94">
        <w:rPr>
          <w:rFonts w:ascii="Times New Roman" w:hAnsi="Times New Roman" w:cs="Times New Roman"/>
        </w:rPr>
        <w:t xml:space="preserve"> Por. przestrogi przed naiwnym złudzeniem czystego obiektywizmu: </w:t>
      </w:r>
      <w:r w:rsidRPr="00DA0D94">
        <w:rPr>
          <w:rFonts w:ascii="Times New Roman" w:hAnsi="Times New Roman" w:cs="Times New Roman"/>
          <w:smallCaps/>
        </w:rPr>
        <w:t xml:space="preserve">S. </w:t>
      </w:r>
      <w:proofErr w:type="spellStart"/>
      <w:r w:rsidRPr="00DA0D94">
        <w:rPr>
          <w:rFonts w:ascii="Times New Roman" w:hAnsi="Times New Roman" w:cs="Times New Roman"/>
          <w:smallCaps/>
        </w:rPr>
        <w:t>Andreski</w:t>
      </w:r>
      <w:proofErr w:type="spellEnd"/>
      <w:r w:rsidRPr="00DA0D94">
        <w:rPr>
          <w:rFonts w:ascii="Times New Roman" w:hAnsi="Times New Roman" w:cs="Times New Roman"/>
        </w:rPr>
        <w:t xml:space="preserve">: </w:t>
      </w:r>
      <w:r w:rsidRPr="00DA0D94">
        <w:rPr>
          <w:rFonts w:ascii="Times New Roman" w:hAnsi="Times New Roman" w:cs="Times New Roman"/>
          <w:i/>
        </w:rPr>
        <w:t>Czarnoksięstwo w naukach społecznych</w:t>
      </w:r>
      <w:r w:rsidRPr="00DA0D94">
        <w:rPr>
          <w:rFonts w:ascii="Times New Roman" w:hAnsi="Times New Roman" w:cs="Times New Roman"/>
        </w:rPr>
        <w:t xml:space="preserve">. Warszawa 2002, rozdz. 3. </w:t>
      </w:r>
      <w:r w:rsidRPr="00DA0D94">
        <w:rPr>
          <w:rFonts w:ascii="Times New Roman" w:hAnsi="Times New Roman" w:cs="Times New Roman"/>
          <w:i/>
        </w:rPr>
        <w:t>Manipulacja przez opis</w:t>
      </w:r>
      <w:r w:rsidRPr="00DA0D94">
        <w:rPr>
          <w:rFonts w:ascii="Times New Roman" w:hAnsi="Times New Roman" w:cs="Times New Roman"/>
        </w:rPr>
        <w:t xml:space="preserve">; rozdz. 8. </w:t>
      </w:r>
      <w:r w:rsidRPr="00DA0D94">
        <w:rPr>
          <w:rFonts w:ascii="Times New Roman" w:hAnsi="Times New Roman" w:cs="Times New Roman"/>
          <w:i/>
        </w:rPr>
        <w:t>Maski obiektywizmu</w:t>
      </w:r>
      <w:r w:rsidRPr="00DA0D94">
        <w:rPr>
          <w:rFonts w:ascii="Times New Roman" w:hAnsi="Times New Roman" w:cs="Times New Roman"/>
        </w:rPr>
        <w:t xml:space="preserve">. </w:t>
      </w:r>
    </w:p>
  </w:footnote>
  <w:footnote w:id="8">
    <w:p w:rsidR="00210CBE" w:rsidRPr="005B054A" w:rsidRDefault="00210CBE" w:rsidP="00210CBE">
      <w:pPr>
        <w:pStyle w:val="Tekstprzypisudolnego"/>
        <w:jc w:val="both"/>
        <w:rPr>
          <w:rFonts w:ascii="Times New Roman" w:hAnsi="Times New Roman" w:cs="Times New Roman"/>
        </w:rPr>
      </w:pPr>
      <w:r w:rsidRPr="005B054A">
        <w:rPr>
          <w:rStyle w:val="Odwoanieprzypisudolnego"/>
          <w:rFonts w:ascii="Times New Roman" w:hAnsi="Times New Roman" w:cs="Times New Roman"/>
        </w:rPr>
        <w:footnoteRef/>
      </w:r>
      <w:r w:rsidRPr="005B054A">
        <w:rPr>
          <w:rFonts w:ascii="Times New Roman" w:hAnsi="Times New Roman" w:cs="Times New Roman"/>
        </w:rPr>
        <w:t xml:space="preserve"> Współzależność tych aspektów dobrze ukazuje rozprawa: </w:t>
      </w:r>
      <w:r w:rsidRPr="008B3497">
        <w:rPr>
          <w:rFonts w:ascii="Times New Roman" w:hAnsi="Times New Roman" w:cs="Times New Roman"/>
          <w:smallCaps/>
        </w:rPr>
        <w:t>W. Makarczyk</w:t>
      </w:r>
      <w:r w:rsidRPr="005B054A">
        <w:rPr>
          <w:rFonts w:ascii="Times New Roman" w:hAnsi="Times New Roman" w:cs="Times New Roman"/>
        </w:rPr>
        <w:t xml:space="preserve">: </w:t>
      </w:r>
      <w:r w:rsidRPr="005B054A">
        <w:rPr>
          <w:rFonts w:ascii="Times New Roman" w:hAnsi="Times New Roman" w:cs="Times New Roman"/>
          <w:i/>
        </w:rPr>
        <w:t>Wspólnota uczuć i działań</w:t>
      </w:r>
      <w:r w:rsidRPr="005B054A">
        <w:rPr>
          <w:rFonts w:ascii="Times New Roman" w:hAnsi="Times New Roman" w:cs="Times New Roman"/>
        </w:rPr>
        <w:t xml:space="preserve">. Warszawa 1993. </w:t>
      </w:r>
    </w:p>
  </w:footnote>
  <w:footnote w:id="9">
    <w:p w:rsidR="00210CBE" w:rsidRPr="00627EAE" w:rsidRDefault="00210CBE" w:rsidP="00210CBE">
      <w:pPr>
        <w:pStyle w:val="Tekstprzypisudolnego"/>
        <w:jc w:val="both"/>
        <w:rPr>
          <w:rFonts w:ascii="Times New Roman" w:hAnsi="Times New Roman" w:cs="Times New Roman"/>
        </w:rPr>
      </w:pPr>
      <w:r w:rsidRPr="00627EAE">
        <w:rPr>
          <w:rStyle w:val="Odwoanieprzypisudolnego"/>
          <w:rFonts w:ascii="Times New Roman" w:hAnsi="Times New Roman" w:cs="Times New Roman"/>
        </w:rPr>
        <w:footnoteRef/>
      </w:r>
      <w:r w:rsidRPr="00627EAE">
        <w:rPr>
          <w:rFonts w:ascii="Times New Roman" w:hAnsi="Times New Roman" w:cs="Times New Roman"/>
        </w:rPr>
        <w:t xml:space="preserve"> Zob. na temat statusu językowego i funkcji społecznych etykietki: </w:t>
      </w:r>
      <w:r w:rsidRPr="00122568">
        <w:rPr>
          <w:rFonts w:ascii="Times New Roman" w:hAnsi="Times New Roman" w:cs="Times New Roman"/>
          <w:smallCaps/>
        </w:rPr>
        <w:t>M. Kochan</w:t>
      </w:r>
      <w:r w:rsidRPr="00627EAE">
        <w:rPr>
          <w:rFonts w:ascii="Times New Roman" w:hAnsi="Times New Roman" w:cs="Times New Roman"/>
        </w:rPr>
        <w:t xml:space="preserve">: </w:t>
      </w:r>
      <w:r w:rsidRPr="00627EAE">
        <w:rPr>
          <w:rFonts w:ascii="Times New Roman" w:hAnsi="Times New Roman" w:cs="Times New Roman"/>
          <w:i/>
        </w:rPr>
        <w:t>Pojedynek na słowa. Techniki erystyczne w publicznych sporach</w:t>
      </w:r>
      <w:r w:rsidRPr="00627EAE">
        <w:rPr>
          <w:rFonts w:ascii="Times New Roman" w:hAnsi="Times New Roman" w:cs="Times New Roman"/>
        </w:rPr>
        <w:t xml:space="preserve">. Kraków 2005, o. 2.18 </w:t>
      </w:r>
      <w:r w:rsidRPr="00627EAE">
        <w:rPr>
          <w:rFonts w:ascii="Times New Roman" w:hAnsi="Times New Roman" w:cs="Times New Roman"/>
          <w:i/>
        </w:rPr>
        <w:t>„Przyklejanie etykietek”, czyli „nienawistna kategoria pojęć”</w:t>
      </w:r>
      <w:r w:rsidRPr="00627EAE">
        <w:rPr>
          <w:rFonts w:ascii="Times New Roman" w:hAnsi="Times New Roman" w:cs="Times New Roman"/>
        </w:rPr>
        <w:t xml:space="preserve">; </w:t>
      </w:r>
      <w:r w:rsidRPr="00122568">
        <w:rPr>
          <w:rFonts w:ascii="Times New Roman" w:hAnsi="Times New Roman" w:cs="Times New Roman"/>
          <w:smallCaps/>
        </w:rPr>
        <w:t xml:space="preserve">A. </w:t>
      </w:r>
      <w:proofErr w:type="spellStart"/>
      <w:r w:rsidRPr="00122568">
        <w:rPr>
          <w:rFonts w:ascii="Times New Roman" w:hAnsi="Times New Roman" w:cs="Times New Roman"/>
          <w:smallCaps/>
        </w:rPr>
        <w:t>Cegieła</w:t>
      </w:r>
      <w:proofErr w:type="spellEnd"/>
      <w:r w:rsidRPr="00627EAE">
        <w:rPr>
          <w:rFonts w:ascii="Times New Roman" w:hAnsi="Times New Roman" w:cs="Times New Roman"/>
        </w:rPr>
        <w:t xml:space="preserve">: </w:t>
      </w:r>
      <w:r w:rsidRPr="00627EAE">
        <w:rPr>
          <w:rFonts w:ascii="Times New Roman" w:hAnsi="Times New Roman" w:cs="Times New Roman"/>
          <w:i/>
        </w:rPr>
        <w:t>Słowa i ludzie. Wprowadzenie do etyki słowa</w:t>
      </w:r>
      <w:r w:rsidRPr="00627EAE">
        <w:rPr>
          <w:rFonts w:ascii="Times New Roman" w:hAnsi="Times New Roman" w:cs="Times New Roman"/>
        </w:rPr>
        <w:t xml:space="preserve">. Warszawa 2014, s. 69-71; </w:t>
      </w:r>
      <w:r w:rsidRPr="00122568">
        <w:rPr>
          <w:rFonts w:ascii="Times New Roman" w:hAnsi="Times New Roman" w:cs="Times New Roman"/>
          <w:smallCaps/>
        </w:rPr>
        <w:t>M. Karwat</w:t>
      </w:r>
      <w:r w:rsidRPr="00627EAE">
        <w:rPr>
          <w:rFonts w:ascii="Times New Roman" w:hAnsi="Times New Roman" w:cs="Times New Roman"/>
        </w:rPr>
        <w:t xml:space="preserve">: </w:t>
      </w:r>
      <w:r w:rsidRPr="00627EAE">
        <w:rPr>
          <w:rFonts w:ascii="Times New Roman" w:hAnsi="Times New Roman" w:cs="Times New Roman"/>
          <w:i/>
        </w:rPr>
        <w:t>O złośliwej dyskredytacji. Manipulowanie wizerunkiem przeciwnika</w:t>
      </w:r>
      <w:r w:rsidRPr="00627EAE">
        <w:rPr>
          <w:rFonts w:ascii="Times New Roman" w:hAnsi="Times New Roman" w:cs="Times New Roman"/>
        </w:rPr>
        <w:t xml:space="preserve">. Warszawa 2006, rozdz. 11. </w:t>
      </w:r>
      <w:r w:rsidRPr="00627EAE">
        <w:rPr>
          <w:rFonts w:ascii="Times New Roman" w:hAnsi="Times New Roman" w:cs="Times New Roman"/>
          <w:i/>
        </w:rPr>
        <w:t>Etykietki</w:t>
      </w:r>
      <w:r w:rsidRPr="00627EAE">
        <w:rPr>
          <w:rFonts w:ascii="Times New Roman" w:hAnsi="Times New Roman" w:cs="Times New Roman"/>
        </w:rPr>
        <w:t xml:space="preserve">.  </w:t>
      </w:r>
    </w:p>
  </w:footnote>
  <w:footnote w:id="10">
    <w:p w:rsidR="00210CBE" w:rsidRPr="00627EAE" w:rsidRDefault="00210CBE" w:rsidP="00210CBE">
      <w:pPr>
        <w:pStyle w:val="Tekstprzypisudolnego"/>
        <w:jc w:val="both"/>
        <w:rPr>
          <w:rFonts w:ascii="Times New Roman" w:hAnsi="Times New Roman" w:cs="Times New Roman"/>
        </w:rPr>
      </w:pPr>
      <w:r w:rsidRPr="00627EAE">
        <w:rPr>
          <w:rStyle w:val="Odwoanieprzypisudolnego"/>
          <w:rFonts w:ascii="Times New Roman" w:hAnsi="Times New Roman" w:cs="Times New Roman"/>
        </w:rPr>
        <w:footnoteRef/>
      </w:r>
      <w:r w:rsidRPr="00627EAE">
        <w:rPr>
          <w:rFonts w:ascii="Times New Roman" w:hAnsi="Times New Roman" w:cs="Times New Roman"/>
        </w:rPr>
        <w:t xml:space="preserve"> </w:t>
      </w:r>
      <w:r w:rsidRPr="00122568">
        <w:rPr>
          <w:rFonts w:ascii="Times New Roman" w:hAnsi="Times New Roman" w:cs="Times New Roman"/>
          <w:smallCaps/>
        </w:rPr>
        <w:t xml:space="preserve">A. </w:t>
      </w:r>
      <w:proofErr w:type="spellStart"/>
      <w:r w:rsidRPr="00122568">
        <w:rPr>
          <w:rFonts w:ascii="Times New Roman" w:hAnsi="Times New Roman" w:cs="Times New Roman"/>
          <w:smallCaps/>
        </w:rPr>
        <w:t>Cegieła</w:t>
      </w:r>
      <w:proofErr w:type="spellEnd"/>
      <w:r w:rsidRPr="00627EAE">
        <w:rPr>
          <w:rFonts w:ascii="Times New Roman" w:hAnsi="Times New Roman" w:cs="Times New Roman"/>
        </w:rPr>
        <w:t xml:space="preserve">, op. cit., s. 71-77. Zob. Też: </w:t>
      </w:r>
      <w:r w:rsidRPr="00122568">
        <w:rPr>
          <w:rFonts w:ascii="Times New Roman" w:hAnsi="Times New Roman" w:cs="Times New Roman"/>
          <w:smallCaps/>
        </w:rPr>
        <w:t>E. Czykwin</w:t>
      </w:r>
      <w:r w:rsidRPr="00627EAE">
        <w:rPr>
          <w:rFonts w:ascii="Times New Roman" w:hAnsi="Times New Roman" w:cs="Times New Roman"/>
        </w:rPr>
        <w:t xml:space="preserve">: </w:t>
      </w:r>
      <w:r w:rsidRPr="00627EAE">
        <w:rPr>
          <w:rFonts w:ascii="Times New Roman" w:hAnsi="Times New Roman" w:cs="Times New Roman"/>
          <w:i/>
        </w:rPr>
        <w:t>Stygmat społeczny</w:t>
      </w:r>
      <w:r w:rsidRPr="00627EAE">
        <w:rPr>
          <w:rFonts w:ascii="Times New Roman" w:hAnsi="Times New Roman" w:cs="Times New Roman"/>
        </w:rPr>
        <w:t xml:space="preserve">. Warszawa 2007; </w:t>
      </w:r>
      <w:r w:rsidRPr="00122568">
        <w:rPr>
          <w:rFonts w:ascii="Times New Roman" w:hAnsi="Times New Roman" w:cs="Times New Roman"/>
          <w:smallCaps/>
        </w:rPr>
        <w:t xml:space="preserve">T.E. </w:t>
      </w:r>
      <w:proofErr w:type="spellStart"/>
      <w:r w:rsidRPr="00122568">
        <w:rPr>
          <w:rFonts w:ascii="Times New Roman" w:hAnsi="Times New Roman" w:cs="Times New Roman"/>
          <w:smallCaps/>
        </w:rPr>
        <w:t>Heatherton</w:t>
      </w:r>
      <w:proofErr w:type="spellEnd"/>
      <w:r w:rsidRPr="00122568">
        <w:rPr>
          <w:rFonts w:ascii="Times New Roman" w:hAnsi="Times New Roman" w:cs="Times New Roman"/>
          <w:smallCaps/>
        </w:rPr>
        <w:t xml:space="preserve">, R.E. </w:t>
      </w:r>
      <w:proofErr w:type="spellStart"/>
      <w:r w:rsidRPr="00122568">
        <w:rPr>
          <w:rFonts w:ascii="Times New Roman" w:hAnsi="Times New Roman" w:cs="Times New Roman"/>
          <w:smallCaps/>
        </w:rPr>
        <w:t>Kleck</w:t>
      </w:r>
      <w:proofErr w:type="spellEnd"/>
      <w:r w:rsidRPr="00122568">
        <w:rPr>
          <w:rFonts w:ascii="Times New Roman" w:hAnsi="Times New Roman" w:cs="Times New Roman"/>
          <w:smallCaps/>
        </w:rPr>
        <w:t xml:space="preserve">, M.R. </w:t>
      </w:r>
      <w:proofErr w:type="spellStart"/>
      <w:r w:rsidRPr="00122568">
        <w:rPr>
          <w:rFonts w:ascii="Times New Roman" w:hAnsi="Times New Roman" w:cs="Times New Roman"/>
          <w:smallCaps/>
        </w:rPr>
        <w:t>Hebl</w:t>
      </w:r>
      <w:proofErr w:type="spellEnd"/>
      <w:r w:rsidRPr="00122568">
        <w:rPr>
          <w:rFonts w:ascii="Times New Roman" w:hAnsi="Times New Roman" w:cs="Times New Roman"/>
          <w:smallCaps/>
        </w:rPr>
        <w:t>, J.G. Hull</w:t>
      </w:r>
      <w:r w:rsidRPr="00627EAE">
        <w:rPr>
          <w:rFonts w:ascii="Times New Roman" w:hAnsi="Times New Roman" w:cs="Times New Roman"/>
        </w:rPr>
        <w:t xml:space="preserve">: </w:t>
      </w:r>
      <w:r w:rsidRPr="00627EAE">
        <w:rPr>
          <w:rFonts w:ascii="Times New Roman" w:hAnsi="Times New Roman" w:cs="Times New Roman"/>
          <w:i/>
        </w:rPr>
        <w:t>Społeczna psychologia piętna</w:t>
      </w:r>
      <w:r w:rsidRPr="00627EAE">
        <w:rPr>
          <w:rFonts w:ascii="Times New Roman" w:hAnsi="Times New Roman" w:cs="Times New Roman"/>
        </w:rPr>
        <w:t xml:space="preserve">. Warszawa 2008. </w:t>
      </w:r>
    </w:p>
  </w:footnote>
  <w:footnote w:id="11">
    <w:p w:rsidR="00210CBE" w:rsidRPr="00627EAE" w:rsidRDefault="00210CBE" w:rsidP="00210CBE">
      <w:pPr>
        <w:pStyle w:val="Tekstprzypisudolnego"/>
        <w:jc w:val="both"/>
        <w:rPr>
          <w:rFonts w:ascii="Times New Roman" w:hAnsi="Times New Roman" w:cs="Times New Roman"/>
        </w:rPr>
      </w:pPr>
      <w:r w:rsidRPr="00627EAE">
        <w:rPr>
          <w:rStyle w:val="Odwoanieprzypisudolnego"/>
          <w:rFonts w:ascii="Times New Roman" w:hAnsi="Times New Roman" w:cs="Times New Roman"/>
        </w:rPr>
        <w:footnoteRef/>
      </w:r>
      <w:r w:rsidRPr="00627EAE">
        <w:rPr>
          <w:rFonts w:ascii="Times New Roman" w:hAnsi="Times New Roman" w:cs="Times New Roman"/>
        </w:rPr>
        <w:t xml:space="preserve"> Przypomina o tym Tadeusz </w:t>
      </w:r>
      <w:proofErr w:type="spellStart"/>
      <w:r w:rsidRPr="00627EAE">
        <w:rPr>
          <w:rFonts w:ascii="Times New Roman" w:hAnsi="Times New Roman" w:cs="Times New Roman"/>
        </w:rPr>
        <w:t>Klementewicz</w:t>
      </w:r>
      <w:proofErr w:type="spellEnd"/>
      <w:r>
        <w:rPr>
          <w:rFonts w:ascii="Times New Roman" w:hAnsi="Times New Roman" w:cs="Times New Roman"/>
        </w:rPr>
        <w:t>,</w:t>
      </w:r>
      <w:r w:rsidRPr="00627EAE">
        <w:rPr>
          <w:rFonts w:ascii="Times New Roman" w:hAnsi="Times New Roman" w:cs="Times New Roman"/>
        </w:rPr>
        <w:t xml:space="preserve"> rozwiewając iluzję „ideologicznej neutralności” </w:t>
      </w:r>
      <w:r>
        <w:rPr>
          <w:rFonts w:ascii="Times New Roman" w:hAnsi="Times New Roman" w:cs="Times New Roman"/>
        </w:rPr>
        <w:t xml:space="preserve">współczesnych </w:t>
      </w:r>
      <w:r w:rsidRPr="00627EAE">
        <w:rPr>
          <w:rFonts w:ascii="Times New Roman" w:hAnsi="Times New Roman" w:cs="Times New Roman"/>
        </w:rPr>
        <w:t xml:space="preserve">politologów. Zob. </w:t>
      </w:r>
      <w:r w:rsidRPr="00F6349E">
        <w:rPr>
          <w:rFonts w:ascii="Times New Roman" w:hAnsi="Times New Roman" w:cs="Times New Roman"/>
          <w:smallCaps/>
        </w:rPr>
        <w:t xml:space="preserve">T. </w:t>
      </w:r>
      <w:proofErr w:type="spellStart"/>
      <w:r w:rsidRPr="00F6349E">
        <w:rPr>
          <w:rFonts w:ascii="Times New Roman" w:hAnsi="Times New Roman" w:cs="Times New Roman"/>
          <w:smallCaps/>
        </w:rPr>
        <w:t>Klementewicz</w:t>
      </w:r>
      <w:proofErr w:type="spellEnd"/>
      <w:r w:rsidRPr="00627EAE">
        <w:rPr>
          <w:rFonts w:ascii="Times New Roman" w:hAnsi="Times New Roman" w:cs="Times New Roman"/>
        </w:rPr>
        <w:t xml:space="preserve">: </w:t>
      </w:r>
      <w:r w:rsidRPr="00627EAE">
        <w:rPr>
          <w:rFonts w:ascii="Times New Roman" w:hAnsi="Times New Roman" w:cs="Times New Roman"/>
          <w:i/>
        </w:rPr>
        <w:t>Dylematy ideologiczne współczesnego politologa</w:t>
      </w:r>
      <w:r w:rsidRPr="00627EAE">
        <w:rPr>
          <w:rFonts w:ascii="Times New Roman" w:hAnsi="Times New Roman" w:cs="Times New Roman"/>
        </w:rPr>
        <w:t xml:space="preserve">. W: </w:t>
      </w:r>
      <w:r w:rsidRPr="00627EAE">
        <w:rPr>
          <w:rFonts w:ascii="Times New Roman" w:hAnsi="Times New Roman" w:cs="Times New Roman"/>
          <w:i/>
        </w:rPr>
        <w:t>Nauki o polityce 2.0. Kontrowersje i konfrontacje</w:t>
      </w:r>
      <w:r w:rsidRPr="00627EAE">
        <w:rPr>
          <w:rFonts w:ascii="Times New Roman" w:hAnsi="Times New Roman" w:cs="Times New Roman"/>
        </w:rPr>
        <w:t xml:space="preserve">. Red. </w:t>
      </w:r>
      <w:r w:rsidRPr="00F6349E">
        <w:rPr>
          <w:rFonts w:ascii="Times New Roman" w:hAnsi="Times New Roman" w:cs="Times New Roman"/>
          <w:smallCaps/>
        </w:rPr>
        <w:t>S. Sulowski.</w:t>
      </w:r>
      <w:r w:rsidRPr="00627EAE">
        <w:rPr>
          <w:rFonts w:ascii="Times New Roman" w:hAnsi="Times New Roman" w:cs="Times New Roman"/>
        </w:rPr>
        <w:t xml:space="preserve"> Warszawa 2018. </w:t>
      </w:r>
    </w:p>
  </w:footnote>
  <w:footnote w:id="12">
    <w:p w:rsidR="00210CBE" w:rsidRPr="008B3497" w:rsidRDefault="00210CBE" w:rsidP="00210CBE">
      <w:pPr>
        <w:pStyle w:val="Tekstprzypisudolnego"/>
        <w:jc w:val="both"/>
        <w:rPr>
          <w:rFonts w:ascii="Times New Roman" w:hAnsi="Times New Roman" w:cs="Times New Roman"/>
        </w:rPr>
      </w:pPr>
      <w:r w:rsidRPr="008B3497">
        <w:rPr>
          <w:rStyle w:val="Odwoanieprzypisudolnego"/>
          <w:rFonts w:ascii="Times New Roman" w:hAnsi="Times New Roman" w:cs="Times New Roman"/>
        </w:rPr>
        <w:footnoteRef/>
      </w:r>
      <w:r w:rsidRPr="008B3497">
        <w:rPr>
          <w:rFonts w:ascii="Times New Roman" w:hAnsi="Times New Roman" w:cs="Times New Roman"/>
        </w:rPr>
        <w:t xml:space="preserve"> Na tę dwoistość ujęcia zjawiska (uczestnictwo jako fakt i jako wartość</w:t>
      </w:r>
      <w:r>
        <w:rPr>
          <w:rFonts w:ascii="Times New Roman" w:hAnsi="Times New Roman" w:cs="Times New Roman"/>
        </w:rPr>
        <w:t>; uczestnictwo w kategoriach praw i obowiązków</w:t>
      </w:r>
      <w:r w:rsidRPr="008B3497">
        <w:rPr>
          <w:rFonts w:ascii="Times New Roman" w:hAnsi="Times New Roman" w:cs="Times New Roman"/>
        </w:rPr>
        <w:t xml:space="preserve">) zwrócił uwagę już przed laty Kazimierz Opałek. Zob. </w:t>
      </w:r>
      <w:r w:rsidRPr="008B3497">
        <w:rPr>
          <w:rFonts w:ascii="Times New Roman" w:hAnsi="Times New Roman" w:cs="Times New Roman"/>
          <w:smallCaps/>
        </w:rPr>
        <w:t>K. Opałek</w:t>
      </w:r>
      <w:r w:rsidRPr="008B3497">
        <w:rPr>
          <w:rFonts w:ascii="Times New Roman" w:hAnsi="Times New Roman" w:cs="Times New Roman"/>
        </w:rPr>
        <w:t xml:space="preserve">: </w:t>
      </w:r>
      <w:r w:rsidRPr="008B3497">
        <w:rPr>
          <w:rFonts w:ascii="Times New Roman" w:hAnsi="Times New Roman" w:cs="Times New Roman"/>
          <w:i/>
        </w:rPr>
        <w:t xml:space="preserve">Zagadnienia teorii prawa i </w:t>
      </w:r>
      <w:r>
        <w:rPr>
          <w:rFonts w:ascii="Times New Roman" w:hAnsi="Times New Roman" w:cs="Times New Roman"/>
          <w:i/>
        </w:rPr>
        <w:t xml:space="preserve">teorii </w:t>
      </w:r>
      <w:r w:rsidRPr="008B3497">
        <w:rPr>
          <w:rFonts w:ascii="Times New Roman" w:hAnsi="Times New Roman" w:cs="Times New Roman"/>
          <w:i/>
        </w:rPr>
        <w:t>polityki</w:t>
      </w:r>
      <w:r>
        <w:rPr>
          <w:rFonts w:ascii="Times New Roman" w:hAnsi="Times New Roman" w:cs="Times New Roman"/>
          <w:i/>
        </w:rPr>
        <w:t xml:space="preserve">. </w:t>
      </w:r>
      <w:r>
        <w:rPr>
          <w:rFonts w:ascii="Times New Roman" w:hAnsi="Times New Roman" w:cs="Times New Roman"/>
        </w:rPr>
        <w:t xml:space="preserve">Warszawa 1986; rozdz. XVI. </w:t>
      </w:r>
      <w:r w:rsidRPr="000D4C93">
        <w:rPr>
          <w:rFonts w:ascii="Times New Roman" w:hAnsi="Times New Roman" w:cs="Times New Roman"/>
          <w:i/>
        </w:rPr>
        <w:t>Uczestnictwo polityczne i jego aspekty prawne</w:t>
      </w:r>
      <w:r>
        <w:rPr>
          <w:rFonts w:ascii="Times New Roman" w:hAnsi="Times New Roman" w:cs="Times New Roman"/>
        </w:rPr>
        <w:t xml:space="preserve">. </w:t>
      </w:r>
      <w:r w:rsidRPr="008B3497">
        <w:rPr>
          <w:rFonts w:ascii="Times New Roman" w:hAnsi="Times New Roman" w:cs="Times New Roman"/>
          <w:color w:val="FF0000"/>
        </w:rPr>
        <w:t xml:space="preserve"> </w:t>
      </w:r>
    </w:p>
  </w:footnote>
  <w:footnote w:id="13">
    <w:p w:rsidR="00210CBE" w:rsidRPr="008B3497" w:rsidRDefault="00210CBE" w:rsidP="00210CBE">
      <w:pPr>
        <w:pStyle w:val="Tekstprzypisudolnego"/>
        <w:jc w:val="both"/>
        <w:rPr>
          <w:rFonts w:ascii="Times New Roman" w:hAnsi="Times New Roman" w:cs="Times New Roman"/>
        </w:rPr>
      </w:pPr>
      <w:r w:rsidRPr="008B3497">
        <w:rPr>
          <w:rStyle w:val="Odwoanieprzypisudolnego"/>
          <w:rFonts w:ascii="Times New Roman" w:hAnsi="Times New Roman" w:cs="Times New Roman"/>
        </w:rPr>
        <w:footnoteRef/>
      </w:r>
      <w:r w:rsidRPr="008B3497">
        <w:rPr>
          <w:rFonts w:ascii="Times New Roman" w:hAnsi="Times New Roman" w:cs="Times New Roman"/>
        </w:rPr>
        <w:t xml:space="preserve"> Próbę  systematyzacji takiego analitycznego ujęcia uczestnictwa zawierają prace: </w:t>
      </w:r>
      <w:r w:rsidRPr="008B3497">
        <w:rPr>
          <w:rFonts w:ascii="Times New Roman" w:hAnsi="Times New Roman" w:cs="Times New Roman"/>
          <w:smallCaps/>
        </w:rPr>
        <w:t>B. Misztal</w:t>
      </w:r>
      <w:r w:rsidRPr="008B3497">
        <w:rPr>
          <w:rFonts w:ascii="Times New Roman" w:hAnsi="Times New Roman" w:cs="Times New Roman"/>
        </w:rPr>
        <w:t xml:space="preserve">: </w:t>
      </w:r>
      <w:r w:rsidRPr="008B3497">
        <w:rPr>
          <w:rFonts w:ascii="Times New Roman" w:hAnsi="Times New Roman" w:cs="Times New Roman"/>
          <w:i/>
        </w:rPr>
        <w:t>Zagadnienia społecznego uczestnictwa i współdziałania. Analiza w świetle teorii i badań socjologicznych</w:t>
      </w:r>
      <w:r w:rsidRPr="008B3497">
        <w:rPr>
          <w:rFonts w:ascii="Times New Roman" w:hAnsi="Times New Roman" w:cs="Times New Roman"/>
        </w:rPr>
        <w:t xml:space="preserve">. Wrocław 1977; </w:t>
      </w:r>
      <w:r w:rsidRPr="008B3497">
        <w:rPr>
          <w:rFonts w:ascii="Times New Roman" w:hAnsi="Times New Roman" w:cs="Times New Roman"/>
          <w:smallCaps/>
        </w:rPr>
        <w:t>M. Karwat</w:t>
      </w:r>
      <w:r w:rsidRPr="008B3497">
        <w:rPr>
          <w:rFonts w:ascii="Times New Roman" w:hAnsi="Times New Roman" w:cs="Times New Roman"/>
        </w:rPr>
        <w:t xml:space="preserve">: </w:t>
      </w:r>
      <w:r w:rsidRPr="008B3497">
        <w:rPr>
          <w:rFonts w:ascii="Times New Roman" w:hAnsi="Times New Roman" w:cs="Times New Roman"/>
          <w:i/>
        </w:rPr>
        <w:t>Uczestnictwo i poczucie uczestnictwa</w:t>
      </w:r>
      <w:r>
        <w:rPr>
          <w:rFonts w:ascii="Times New Roman" w:hAnsi="Times New Roman" w:cs="Times New Roman"/>
          <w:i/>
        </w:rPr>
        <w:t xml:space="preserve">. </w:t>
      </w:r>
      <w:r w:rsidRPr="008B3497">
        <w:rPr>
          <w:rFonts w:ascii="Times New Roman" w:hAnsi="Times New Roman" w:cs="Times New Roman"/>
          <w:i/>
        </w:rPr>
        <w:t>Interpretacja pojęć</w:t>
      </w:r>
      <w:r w:rsidRPr="008B3497">
        <w:rPr>
          <w:rFonts w:ascii="Times New Roman" w:hAnsi="Times New Roman" w:cs="Times New Roman"/>
        </w:rPr>
        <w:t>. „</w:t>
      </w:r>
      <w:proofErr w:type="spellStart"/>
      <w:r w:rsidRPr="008B3497">
        <w:rPr>
          <w:rFonts w:ascii="Times New Roman" w:hAnsi="Times New Roman" w:cs="Times New Roman"/>
        </w:rPr>
        <w:t>Eastern</w:t>
      </w:r>
      <w:proofErr w:type="spellEnd"/>
      <w:r w:rsidRPr="008B3497">
        <w:rPr>
          <w:rFonts w:ascii="Times New Roman" w:hAnsi="Times New Roman" w:cs="Times New Roman"/>
        </w:rPr>
        <w:t xml:space="preserve"> </w:t>
      </w:r>
      <w:proofErr w:type="spellStart"/>
      <w:r w:rsidRPr="008B3497">
        <w:rPr>
          <w:rFonts w:ascii="Times New Roman" w:hAnsi="Times New Roman" w:cs="Times New Roman"/>
        </w:rPr>
        <w:t>Review</w:t>
      </w:r>
      <w:proofErr w:type="spellEnd"/>
      <w:r w:rsidRPr="008B3497">
        <w:rPr>
          <w:rFonts w:ascii="Times New Roman" w:hAnsi="Times New Roman" w:cs="Times New Roman"/>
        </w:rPr>
        <w:t>”, tom 6/2017</w:t>
      </w:r>
      <w:r>
        <w:rPr>
          <w:rFonts w:ascii="Times New Roman" w:hAnsi="Times New Roman" w:cs="Times New Roman"/>
        </w:rPr>
        <w:t xml:space="preserve">. </w:t>
      </w:r>
    </w:p>
  </w:footnote>
  <w:footnote w:id="14">
    <w:p w:rsidR="00210CBE" w:rsidRPr="0074299F" w:rsidRDefault="00210CBE" w:rsidP="00210CBE">
      <w:pPr>
        <w:pStyle w:val="Tekstprzypisudolnego"/>
        <w:jc w:val="both"/>
        <w:rPr>
          <w:rFonts w:ascii="Times New Roman" w:hAnsi="Times New Roman" w:cs="Times New Roman"/>
        </w:rPr>
      </w:pPr>
      <w:r w:rsidRPr="0074299F">
        <w:rPr>
          <w:rStyle w:val="Odwoanieprzypisudolnego"/>
          <w:rFonts w:ascii="Times New Roman" w:hAnsi="Times New Roman" w:cs="Times New Roman"/>
        </w:rPr>
        <w:footnoteRef/>
      </w:r>
      <w:r w:rsidRPr="0074299F">
        <w:rPr>
          <w:rFonts w:ascii="Times New Roman" w:hAnsi="Times New Roman" w:cs="Times New Roman"/>
        </w:rPr>
        <w:t xml:space="preserve"> Por. typologii i charakterystykę potrzeb społecznych (potrzeba przynależności, łączności, więzi emocjonalnej, uznania, użyteczności, współuczestnictwa – w sensie wpływu itd.) w pracy: </w:t>
      </w:r>
      <w:r w:rsidRPr="0074299F">
        <w:rPr>
          <w:rFonts w:ascii="Times New Roman" w:hAnsi="Times New Roman" w:cs="Times New Roman"/>
          <w:smallCaps/>
        </w:rPr>
        <w:t xml:space="preserve">T. </w:t>
      </w:r>
      <w:proofErr w:type="spellStart"/>
      <w:r w:rsidRPr="0074299F">
        <w:rPr>
          <w:rFonts w:ascii="Times New Roman" w:hAnsi="Times New Roman" w:cs="Times New Roman"/>
          <w:smallCaps/>
        </w:rPr>
        <w:t>Kocowski</w:t>
      </w:r>
      <w:proofErr w:type="spellEnd"/>
      <w:r w:rsidRPr="0074299F">
        <w:rPr>
          <w:rFonts w:ascii="Times New Roman" w:hAnsi="Times New Roman" w:cs="Times New Roman"/>
        </w:rPr>
        <w:t xml:space="preserve">: </w:t>
      </w:r>
      <w:r w:rsidRPr="0074299F">
        <w:rPr>
          <w:rFonts w:ascii="Times New Roman" w:hAnsi="Times New Roman" w:cs="Times New Roman"/>
          <w:i/>
        </w:rPr>
        <w:t>Potrzeby człowieka. Koncepcja systemowa</w:t>
      </w:r>
      <w:r w:rsidRPr="0074299F">
        <w:rPr>
          <w:rFonts w:ascii="Times New Roman" w:hAnsi="Times New Roman" w:cs="Times New Roman"/>
        </w:rPr>
        <w:t xml:space="preserve">. Wrocław 1982, s. 188-194. </w:t>
      </w:r>
    </w:p>
  </w:footnote>
  <w:footnote w:id="15">
    <w:p w:rsidR="00210CBE" w:rsidRPr="007B756C" w:rsidRDefault="00210CBE" w:rsidP="00210CBE">
      <w:pPr>
        <w:pStyle w:val="Tekstprzypisudolnego"/>
        <w:rPr>
          <w:rFonts w:ascii="Times New Roman" w:hAnsi="Times New Roman" w:cs="Times New Roman"/>
        </w:rPr>
      </w:pPr>
      <w:r w:rsidRPr="007B756C">
        <w:rPr>
          <w:rStyle w:val="Odwoanieprzypisudolnego"/>
          <w:rFonts w:ascii="Times New Roman" w:hAnsi="Times New Roman" w:cs="Times New Roman"/>
        </w:rPr>
        <w:footnoteRef/>
      </w:r>
      <w:r w:rsidRPr="007B756C">
        <w:rPr>
          <w:rFonts w:ascii="Times New Roman" w:hAnsi="Times New Roman" w:cs="Times New Roman"/>
        </w:rPr>
        <w:t xml:space="preserve"> Zob. </w:t>
      </w:r>
      <w:r w:rsidRPr="007B756C">
        <w:rPr>
          <w:rFonts w:ascii="Times New Roman" w:hAnsi="Times New Roman" w:cs="Times New Roman"/>
          <w:smallCaps/>
        </w:rPr>
        <w:t>J. Modrzejewski</w:t>
      </w:r>
      <w:r w:rsidRPr="007B756C">
        <w:rPr>
          <w:rFonts w:ascii="Times New Roman" w:hAnsi="Times New Roman" w:cs="Times New Roman"/>
        </w:rPr>
        <w:t xml:space="preserve">: </w:t>
      </w:r>
      <w:r w:rsidRPr="007B756C">
        <w:rPr>
          <w:rFonts w:ascii="Times New Roman" w:hAnsi="Times New Roman" w:cs="Times New Roman"/>
          <w:i/>
        </w:rPr>
        <w:t xml:space="preserve">Socjalizacja i uczestnictwo społeczne. Studium </w:t>
      </w:r>
      <w:proofErr w:type="spellStart"/>
      <w:r w:rsidRPr="007B756C">
        <w:rPr>
          <w:rFonts w:ascii="Times New Roman" w:hAnsi="Times New Roman" w:cs="Times New Roman"/>
          <w:i/>
        </w:rPr>
        <w:t>socjopedagogiczne</w:t>
      </w:r>
      <w:proofErr w:type="spellEnd"/>
      <w:r w:rsidRPr="007B756C">
        <w:rPr>
          <w:rFonts w:ascii="Times New Roman" w:hAnsi="Times New Roman" w:cs="Times New Roman"/>
        </w:rPr>
        <w:t xml:space="preserve">. Poznań 2007. </w:t>
      </w:r>
    </w:p>
  </w:footnote>
  <w:footnote w:id="16">
    <w:p w:rsidR="00210CBE" w:rsidRPr="002D59EB" w:rsidRDefault="00210CBE" w:rsidP="00210CBE">
      <w:pPr>
        <w:pStyle w:val="Tekstprzypisudolnego"/>
        <w:jc w:val="both"/>
        <w:rPr>
          <w:rFonts w:ascii="Times New Roman" w:hAnsi="Times New Roman" w:cs="Times New Roman"/>
        </w:rPr>
      </w:pPr>
      <w:r w:rsidRPr="002D59EB">
        <w:rPr>
          <w:rStyle w:val="Odwoanieprzypisudolnego"/>
          <w:rFonts w:ascii="Times New Roman" w:hAnsi="Times New Roman" w:cs="Times New Roman"/>
        </w:rPr>
        <w:footnoteRef/>
      </w:r>
      <w:r w:rsidRPr="002D59EB">
        <w:rPr>
          <w:rFonts w:ascii="Times New Roman" w:hAnsi="Times New Roman" w:cs="Times New Roman"/>
        </w:rPr>
        <w:t xml:space="preserve"> W tym kontekście zwraca uwagę typologia uczestników: zaangażowanych i produktywnych, przystosowanych, nieprzystosowanych, zmarginalizowanych. Zob. </w:t>
      </w:r>
      <w:r w:rsidRPr="002D59EB">
        <w:rPr>
          <w:rFonts w:ascii="Times New Roman" w:hAnsi="Times New Roman" w:cs="Times New Roman"/>
          <w:smallCaps/>
        </w:rPr>
        <w:t>K. Obuchowski</w:t>
      </w:r>
      <w:r w:rsidRPr="002D59EB">
        <w:rPr>
          <w:rFonts w:ascii="Times New Roman" w:hAnsi="Times New Roman" w:cs="Times New Roman"/>
        </w:rPr>
        <w:t xml:space="preserve">: </w:t>
      </w:r>
      <w:r w:rsidRPr="002D59EB">
        <w:rPr>
          <w:rFonts w:ascii="Times New Roman" w:hAnsi="Times New Roman" w:cs="Times New Roman"/>
          <w:i/>
        </w:rPr>
        <w:t>Adaptacja twórcza</w:t>
      </w:r>
      <w:r w:rsidRPr="002D59EB">
        <w:rPr>
          <w:rFonts w:ascii="Times New Roman" w:hAnsi="Times New Roman" w:cs="Times New Roman"/>
        </w:rPr>
        <w:t xml:space="preserve">. Warszawa 1985, s. 380-388. </w:t>
      </w:r>
    </w:p>
  </w:footnote>
  <w:footnote w:id="17">
    <w:p w:rsidR="00210CBE" w:rsidRPr="00F457ED" w:rsidRDefault="00210CBE" w:rsidP="00210CBE">
      <w:pPr>
        <w:pStyle w:val="Tekstprzypisudolnego"/>
        <w:jc w:val="both"/>
        <w:rPr>
          <w:rFonts w:ascii="Times New Roman" w:hAnsi="Times New Roman" w:cs="Times New Roman"/>
        </w:rPr>
      </w:pPr>
      <w:r w:rsidRPr="00F457ED">
        <w:rPr>
          <w:rStyle w:val="Odwoanieprzypisudolnego"/>
          <w:rFonts w:ascii="Times New Roman" w:hAnsi="Times New Roman" w:cs="Times New Roman"/>
        </w:rPr>
        <w:footnoteRef/>
      </w:r>
      <w:r w:rsidRPr="00F457ED">
        <w:rPr>
          <w:rFonts w:ascii="Times New Roman" w:hAnsi="Times New Roman" w:cs="Times New Roman"/>
        </w:rPr>
        <w:t xml:space="preserve"> Sens tego pojęcia przypomniano w eseju Anieli </w:t>
      </w:r>
      <w:proofErr w:type="spellStart"/>
      <w:r w:rsidRPr="00F457ED">
        <w:rPr>
          <w:rFonts w:ascii="Times New Roman" w:hAnsi="Times New Roman" w:cs="Times New Roman"/>
        </w:rPr>
        <w:t>Dylus</w:t>
      </w:r>
      <w:proofErr w:type="spellEnd"/>
      <w:r w:rsidRPr="00F457ED">
        <w:rPr>
          <w:rFonts w:ascii="Times New Roman" w:hAnsi="Times New Roman" w:cs="Times New Roman"/>
        </w:rPr>
        <w:t xml:space="preserve">. Zob. </w:t>
      </w:r>
      <w:r w:rsidRPr="00F457ED">
        <w:rPr>
          <w:rFonts w:ascii="Times New Roman" w:hAnsi="Times New Roman" w:cs="Times New Roman"/>
          <w:smallCaps/>
        </w:rPr>
        <w:t xml:space="preserve">A. </w:t>
      </w:r>
      <w:proofErr w:type="spellStart"/>
      <w:r w:rsidRPr="00F457ED">
        <w:rPr>
          <w:rFonts w:ascii="Times New Roman" w:hAnsi="Times New Roman" w:cs="Times New Roman"/>
          <w:smallCaps/>
        </w:rPr>
        <w:t>Dylus</w:t>
      </w:r>
      <w:proofErr w:type="spellEnd"/>
      <w:r w:rsidRPr="00F457ED">
        <w:rPr>
          <w:rFonts w:ascii="Times New Roman" w:hAnsi="Times New Roman" w:cs="Times New Roman"/>
        </w:rPr>
        <w:t xml:space="preserve">: </w:t>
      </w:r>
      <w:r w:rsidRPr="00F457ED">
        <w:rPr>
          <w:rFonts w:ascii="Times New Roman" w:hAnsi="Times New Roman" w:cs="Times New Roman"/>
          <w:i/>
        </w:rPr>
        <w:t>Służba (publiczna): cnota zapomniana</w:t>
      </w:r>
      <w:r w:rsidRPr="00F457ED">
        <w:rPr>
          <w:rFonts w:ascii="Times New Roman" w:hAnsi="Times New Roman" w:cs="Times New Roman"/>
        </w:rPr>
        <w:t xml:space="preserve">. W: </w:t>
      </w:r>
      <w:proofErr w:type="spellStart"/>
      <w:r w:rsidRPr="00F457ED">
        <w:rPr>
          <w:rFonts w:ascii="Times New Roman" w:hAnsi="Times New Roman" w:cs="Times New Roman"/>
          <w:smallCaps/>
        </w:rPr>
        <w:t>Idem</w:t>
      </w:r>
      <w:proofErr w:type="spellEnd"/>
      <w:r w:rsidRPr="00F457ED">
        <w:rPr>
          <w:rFonts w:ascii="Times New Roman" w:hAnsi="Times New Roman" w:cs="Times New Roman"/>
        </w:rPr>
        <w:t xml:space="preserve">: </w:t>
      </w:r>
      <w:r w:rsidRPr="00F457ED">
        <w:rPr>
          <w:rFonts w:ascii="Times New Roman" w:hAnsi="Times New Roman" w:cs="Times New Roman"/>
          <w:i/>
        </w:rPr>
        <w:t>Polityka w perspektywie etycznej i religijnej</w:t>
      </w:r>
      <w:r w:rsidRPr="00F457ED">
        <w:rPr>
          <w:rFonts w:ascii="Times New Roman" w:hAnsi="Times New Roman" w:cs="Times New Roman"/>
        </w:rPr>
        <w:t xml:space="preserve">. Warszawa 2016.  Na temat służebności podmiotów władzy zob. </w:t>
      </w:r>
      <w:r w:rsidRPr="00F457ED">
        <w:rPr>
          <w:rFonts w:ascii="Times New Roman" w:hAnsi="Times New Roman" w:cs="Times New Roman"/>
          <w:smallCaps/>
        </w:rPr>
        <w:t>J.J. Wiatr</w:t>
      </w:r>
      <w:r w:rsidRPr="00F457ED">
        <w:rPr>
          <w:rFonts w:ascii="Times New Roman" w:hAnsi="Times New Roman" w:cs="Times New Roman"/>
        </w:rPr>
        <w:t xml:space="preserve">: </w:t>
      </w:r>
      <w:r w:rsidRPr="00F457ED">
        <w:rPr>
          <w:rFonts w:ascii="Times New Roman" w:hAnsi="Times New Roman" w:cs="Times New Roman"/>
          <w:i/>
        </w:rPr>
        <w:t>Socjologia polityki</w:t>
      </w:r>
      <w:r w:rsidRPr="00F457ED">
        <w:rPr>
          <w:rFonts w:ascii="Times New Roman" w:hAnsi="Times New Roman" w:cs="Times New Roman"/>
        </w:rPr>
        <w:t xml:space="preserve">. Warszawa 1999, s. 124-125.  </w:t>
      </w:r>
    </w:p>
  </w:footnote>
  <w:footnote w:id="18">
    <w:p w:rsidR="00210CBE" w:rsidRPr="0074299F" w:rsidRDefault="00210CBE" w:rsidP="00210CBE">
      <w:pPr>
        <w:pStyle w:val="Tekstprzypisudolnego"/>
        <w:jc w:val="both"/>
        <w:rPr>
          <w:rFonts w:ascii="Times New Roman" w:hAnsi="Times New Roman" w:cs="Times New Roman"/>
        </w:rPr>
      </w:pPr>
      <w:r w:rsidRPr="0074299F">
        <w:rPr>
          <w:rStyle w:val="Odwoanieprzypisudolnego"/>
          <w:rFonts w:ascii="Times New Roman" w:hAnsi="Times New Roman" w:cs="Times New Roman"/>
        </w:rPr>
        <w:footnoteRef/>
      </w:r>
      <w:r w:rsidRPr="0074299F">
        <w:rPr>
          <w:rFonts w:ascii="Times New Roman" w:hAnsi="Times New Roman" w:cs="Times New Roman"/>
        </w:rPr>
        <w:t xml:space="preserve"> Przykład: perswazyjna definicja uczestnictwa (jako gotowości do świadczeń, wysiłków na rzecz organizacji) w podręczniku sprzed lat. </w:t>
      </w:r>
      <w:r w:rsidRPr="0074299F">
        <w:rPr>
          <w:rFonts w:ascii="Times New Roman" w:hAnsi="Times New Roman" w:cs="Times New Roman"/>
          <w:smallCaps/>
        </w:rPr>
        <w:t>J. Zieleniewski</w:t>
      </w:r>
      <w:r w:rsidRPr="0074299F">
        <w:rPr>
          <w:rFonts w:ascii="Times New Roman" w:hAnsi="Times New Roman" w:cs="Times New Roman"/>
        </w:rPr>
        <w:t xml:space="preserve">: </w:t>
      </w:r>
      <w:r w:rsidRPr="0074299F">
        <w:rPr>
          <w:rFonts w:ascii="Times New Roman" w:hAnsi="Times New Roman" w:cs="Times New Roman"/>
          <w:i/>
        </w:rPr>
        <w:t xml:space="preserve">Organizacja zespołów ludzkich. Wstęp do teorii organizacji i kierowania. </w:t>
      </w:r>
      <w:r w:rsidRPr="0074299F">
        <w:rPr>
          <w:rFonts w:ascii="Times New Roman" w:hAnsi="Times New Roman" w:cs="Times New Roman"/>
        </w:rPr>
        <w:t xml:space="preserve">Warszawa  1976, s. 100-101. </w:t>
      </w:r>
    </w:p>
  </w:footnote>
  <w:footnote w:id="19">
    <w:p w:rsidR="00210CBE" w:rsidRPr="000D4C93" w:rsidRDefault="00210CBE" w:rsidP="00210CBE">
      <w:pPr>
        <w:pStyle w:val="Tekstprzypisudolnego"/>
        <w:jc w:val="both"/>
        <w:rPr>
          <w:rFonts w:ascii="Times New Roman" w:hAnsi="Times New Roman" w:cs="Times New Roman"/>
        </w:rPr>
      </w:pPr>
      <w:r w:rsidRPr="000D4C93">
        <w:rPr>
          <w:rStyle w:val="Odwoanieprzypisudolnego"/>
          <w:rFonts w:ascii="Times New Roman" w:hAnsi="Times New Roman" w:cs="Times New Roman"/>
        </w:rPr>
        <w:footnoteRef/>
      </w:r>
      <w:r w:rsidRPr="000D4C93">
        <w:rPr>
          <w:rFonts w:ascii="Times New Roman" w:hAnsi="Times New Roman" w:cs="Times New Roman"/>
        </w:rPr>
        <w:t xml:space="preserve"> Zob. </w:t>
      </w:r>
      <w:r w:rsidRPr="000D4C93">
        <w:rPr>
          <w:rFonts w:ascii="Times New Roman" w:hAnsi="Times New Roman" w:cs="Times New Roman"/>
          <w:smallCaps/>
        </w:rPr>
        <w:t>M. Karwat</w:t>
      </w:r>
      <w:r w:rsidRPr="000D4C93">
        <w:rPr>
          <w:rFonts w:ascii="Times New Roman" w:hAnsi="Times New Roman" w:cs="Times New Roman"/>
        </w:rPr>
        <w:t xml:space="preserve">: </w:t>
      </w:r>
      <w:r w:rsidRPr="000D4C93">
        <w:rPr>
          <w:rFonts w:ascii="Times New Roman" w:hAnsi="Times New Roman" w:cs="Times New Roman"/>
          <w:i/>
        </w:rPr>
        <w:t>Kolaboracja</w:t>
      </w:r>
      <w:r w:rsidRPr="000D4C93">
        <w:rPr>
          <w:rFonts w:ascii="Times New Roman" w:hAnsi="Times New Roman" w:cs="Times New Roman"/>
        </w:rPr>
        <w:t xml:space="preserve">. Hasło w: </w:t>
      </w:r>
      <w:r w:rsidRPr="000D4C93">
        <w:rPr>
          <w:rFonts w:ascii="Times New Roman" w:hAnsi="Times New Roman" w:cs="Times New Roman"/>
          <w:i/>
        </w:rPr>
        <w:t>Leksykon pojęć politycznych</w:t>
      </w:r>
      <w:r w:rsidRPr="000D4C93">
        <w:rPr>
          <w:rFonts w:ascii="Times New Roman" w:hAnsi="Times New Roman" w:cs="Times New Roman"/>
        </w:rPr>
        <w:t xml:space="preserve">, Red. </w:t>
      </w:r>
      <w:r w:rsidRPr="000D4C93">
        <w:rPr>
          <w:rFonts w:ascii="Times New Roman" w:hAnsi="Times New Roman" w:cs="Times New Roman"/>
          <w:smallCaps/>
        </w:rPr>
        <w:t>M. Karwat, J. Ziółkowski</w:t>
      </w:r>
      <w:r w:rsidRPr="000D4C93">
        <w:rPr>
          <w:rFonts w:ascii="Times New Roman" w:hAnsi="Times New Roman" w:cs="Times New Roman"/>
        </w:rPr>
        <w:t xml:space="preserve">. Warszawa 2013.  </w:t>
      </w:r>
    </w:p>
  </w:footnote>
  <w:footnote w:id="20">
    <w:p w:rsidR="00210CBE" w:rsidRPr="000D4C93" w:rsidRDefault="00210CBE" w:rsidP="00210CBE">
      <w:pPr>
        <w:pStyle w:val="Tekstprzypisudolnego"/>
        <w:rPr>
          <w:rFonts w:ascii="Times New Roman" w:hAnsi="Times New Roman" w:cs="Times New Roman"/>
        </w:rPr>
      </w:pPr>
      <w:r w:rsidRPr="000D4C93">
        <w:rPr>
          <w:rStyle w:val="Odwoanieprzypisudolnego"/>
          <w:rFonts w:ascii="Times New Roman" w:hAnsi="Times New Roman" w:cs="Times New Roman"/>
        </w:rPr>
        <w:footnoteRef/>
      </w:r>
      <w:r w:rsidRPr="000D4C93">
        <w:rPr>
          <w:rFonts w:ascii="Times New Roman" w:hAnsi="Times New Roman" w:cs="Times New Roman"/>
        </w:rPr>
        <w:t xml:space="preserve"> Ten sam termin może być jednak adekwatnym określeniem w rzeczowej, zobiektywizowanej analizie – por. </w:t>
      </w:r>
      <w:r w:rsidRPr="000D4C93">
        <w:rPr>
          <w:rFonts w:ascii="Times New Roman" w:hAnsi="Times New Roman" w:cs="Times New Roman"/>
          <w:smallCaps/>
        </w:rPr>
        <w:t>J. Eisler</w:t>
      </w:r>
      <w:r w:rsidRPr="000D4C93">
        <w:rPr>
          <w:rFonts w:ascii="Times New Roman" w:hAnsi="Times New Roman" w:cs="Times New Roman"/>
        </w:rPr>
        <w:t xml:space="preserve">: </w:t>
      </w:r>
      <w:r w:rsidRPr="000D4C93">
        <w:rPr>
          <w:rFonts w:ascii="Times New Roman" w:hAnsi="Times New Roman" w:cs="Times New Roman"/>
          <w:i/>
        </w:rPr>
        <w:t>Kolaboracja we Francji 1940-1944</w:t>
      </w:r>
      <w:r w:rsidRPr="000D4C93">
        <w:rPr>
          <w:rFonts w:ascii="Times New Roman" w:hAnsi="Times New Roman" w:cs="Times New Roman"/>
        </w:rPr>
        <w:t xml:space="preserve">. Warszawa 1989.  </w:t>
      </w:r>
    </w:p>
  </w:footnote>
  <w:footnote w:id="21">
    <w:p w:rsidR="00210CBE" w:rsidRPr="0074299F" w:rsidRDefault="00210CBE" w:rsidP="00210CBE">
      <w:pPr>
        <w:pStyle w:val="Tekstprzypisudolnego"/>
        <w:jc w:val="both"/>
        <w:rPr>
          <w:rFonts w:ascii="Times New Roman" w:hAnsi="Times New Roman" w:cs="Times New Roman"/>
        </w:rPr>
      </w:pPr>
      <w:r w:rsidRPr="0074299F">
        <w:rPr>
          <w:rStyle w:val="Odwoanieprzypisudolnego"/>
          <w:rFonts w:ascii="Times New Roman" w:hAnsi="Times New Roman" w:cs="Times New Roman"/>
        </w:rPr>
        <w:footnoteRef/>
      </w:r>
      <w:r w:rsidRPr="0074299F">
        <w:rPr>
          <w:rFonts w:ascii="Times New Roman" w:hAnsi="Times New Roman" w:cs="Times New Roman"/>
        </w:rPr>
        <w:t xml:space="preserve"> Zob. na temat mechanizmu hipokryzji: </w:t>
      </w:r>
      <w:r w:rsidRPr="0074299F">
        <w:rPr>
          <w:rFonts w:ascii="Times New Roman" w:hAnsi="Times New Roman" w:cs="Times New Roman"/>
          <w:smallCaps/>
        </w:rPr>
        <w:t xml:space="preserve">D. </w:t>
      </w:r>
      <w:proofErr w:type="spellStart"/>
      <w:r w:rsidRPr="0074299F">
        <w:rPr>
          <w:rFonts w:ascii="Times New Roman" w:hAnsi="Times New Roman" w:cs="Times New Roman"/>
          <w:smallCaps/>
        </w:rPr>
        <w:t>Runciman</w:t>
      </w:r>
      <w:proofErr w:type="spellEnd"/>
      <w:r w:rsidRPr="0074299F">
        <w:rPr>
          <w:rFonts w:ascii="Times New Roman" w:hAnsi="Times New Roman" w:cs="Times New Roman"/>
        </w:rPr>
        <w:t xml:space="preserve">: </w:t>
      </w:r>
      <w:proofErr w:type="spellStart"/>
      <w:r w:rsidRPr="0074299F">
        <w:rPr>
          <w:rFonts w:ascii="Times New Roman" w:hAnsi="Times New Roman" w:cs="Times New Roman"/>
          <w:i/>
        </w:rPr>
        <w:t>Political</w:t>
      </w:r>
      <w:proofErr w:type="spellEnd"/>
      <w:r w:rsidRPr="0074299F">
        <w:rPr>
          <w:rFonts w:ascii="Times New Roman" w:hAnsi="Times New Roman" w:cs="Times New Roman"/>
          <w:i/>
        </w:rPr>
        <w:t xml:space="preserve"> </w:t>
      </w:r>
      <w:proofErr w:type="spellStart"/>
      <w:r w:rsidRPr="0074299F">
        <w:rPr>
          <w:rFonts w:ascii="Times New Roman" w:hAnsi="Times New Roman" w:cs="Times New Roman"/>
          <w:i/>
        </w:rPr>
        <w:t>Hypocrisy</w:t>
      </w:r>
      <w:proofErr w:type="spellEnd"/>
      <w:r w:rsidRPr="0074299F">
        <w:rPr>
          <w:rFonts w:ascii="Times New Roman" w:hAnsi="Times New Roman" w:cs="Times New Roman"/>
          <w:i/>
        </w:rPr>
        <w:t xml:space="preserve">. </w:t>
      </w:r>
      <w:r w:rsidRPr="0074299F">
        <w:rPr>
          <w:rFonts w:ascii="Times New Roman" w:hAnsi="Times New Roman" w:cs="Times New Roman"/>
          <w:i/>
          <w:lang w:val="en-US"/>
        </w:rPr>
        <w:t xml:space="preserve">The </w:t>
      </w:r>
      <w:proofErr w:type="spellStart"/>
      <w:r w:rsidRPr="0074299F">
        <w:rPr>
          <w:rFonts w:ascii="Times New Roman" w:hAnsi="Times New Roman" w:cs="Times New Roman"/>
          <w:i/>
          <w:lang w:val="en-US"/>
        </w:rPr>
        <w:t>Masc</w:t>
      </w:r>
      <w:proofErr w:type="spellEnd"/>
      <w:r w:rsidRPr="0074299F">
        <w:rPr>
          <w:rFonts w:ascii="Times New Roman" w:hAnsi="Times New Roman" w:cs="Times New Roman"/>
          <w:i/>
          <w:lang w:val="en-US"/>
        </w:rPr>
        <w:t xml:space="preserve"> of Power, from Hobbes to Orwell and Beyond</w:t>
      </w:r>
      <w:r w:rsidRPr="0074299F">
        <w:rPr>
          <w:rFonts w:ascii="Times New Roman" w:hAnsi="Times New Roman" w:cs="Times New Roman"/>
          <w:lang w:val="en-US"/>
        </w:rPr>
        <w:t xml:space="preserve">. </w:t>
      </w:r>
      <w:proofErr w:type="spellStart"/>
      <w:r w:rsidRPr="0074299F">
        <w:rPr>
          <w:rFonts w:ascii="Times New Roman" w:hAnsi="Times New Roman" w:cs="Times New Roman"/>
        </w:rPr>
        <w:t>Princeton</w:t>
      </w:r>
      <w:proofErr w:type="spellEnd"/>
      <w:r w:rsidRPr="0074299F">
        <w:rPr>
          <w:rFonts w:ascii="Times New Roman" w:hAnsi="Times New Roman" w:cs="Times New Roman"/>
        </w:rPr>
        <w:t xml:space="preserve"> 2008; </w:t>
      </w:r>
      <w:r w:rsidRPr="0074299F">
        <w:rPr>
          <w:rFonts w:ascii="Times New Roman" w:hAnsi="Times New Roman" w:cs="Times New Roman"/>
          <w:smallCaps/>
        </w:rPr>
        <w:t>M. Karwat</w:t>
      </w:r>
      <w:r w:rsidRPr="0074299F">
        <w:rPr>
          <w:rFonts w:ascii="Times New Roman" w:hAnsi="Times New Roman" w:cs="Times New Roman"/>
        </w:rPr>
        <w:t xml:space="preserve">: </w:t>
      </w:r>
      <w:r w:rsidRPr="0074299F">
        <w:rPr>
          <w:rFonts w:ascii="Times New Roman" w:hAnsi="Times New Roman" w:cs="Times New Roman"/>
          <w:i/>
        </w:rPr>
        <w:t xml:space="preserve">Akredytacja w życiu społecznym </w:t>
      </w:r>
      <w:r>
        <w:rPr>
          <w:rFonts w:ascii="Times New Roman" w:hAnsi="Times New Roman" w:cs="Times New Roman"/>
          <w:i/>
        </w:rPr>
        <w:t>i</w:t>
      </w:r>
      <w:r w:rsidRPr="0074299F">
        <w:rPr>
          <w:rFonts w:ascii="Times New Roman" w:hAnsi="Times New Roman" w:cs="Times New Roman"/>
          <w:i/>
        </w:rPr>
        <w:t xml:space="preserve"> politycznym</w:t>
      </w:r>
      <w:r w:rsidRPr="0074299F">
        <w:rPr>
          <w:rFonts w:ascii="Times New Roman" w:hAnsi="Times New Roman" w:cs="Times New Roman"/>
        </w:rPr>
        <w:t>. Warszawa 2009, rozdział si</w:t>
      </w:r>
      <w:r>
        <w:rPr>
          <w:rFonts w:ascii="Times New Roman" w:hAnsi="Times New Roman" w:cs="Times New Roman"/>
        </w:rPr>
        <w:t>ó</w:t>
      </w:r>
      <w:r w:rsidRPr="0074299F">
        <w:rPr>
          <w:rFonts w:ascii="Times New Roman" w:hAnsi="Times New Roman" w:cs="Times New Roman"/>
        </w:rPr>
        <w:t xml:space="preserve">dmy </w:t>
      </w:r>
      <w:r w:rsidRPr="0074299F">
        <w:rPr>
          <w:rFonts w:ascii="Times New Roman" w:hAnsi="Times New Roman" w:cs="Times New Roman"/>
          <w:i/>
        </w:rPr>
        <w:t>Hipokryzja, czyli dwulicowość</w:t>
      </w:r>
      <w:r w:rsidRPr="0074299F">
        <w:rPr>
          <w:rFonts w:ascii="Times New Roman" w:hAnsi="Times New Roman" w:cs="Times New Roman"/>
        </w:rPr>
        <w:t xml:space="preserve">. </w:t>
      </w:r>
    </w:p>
  </w:footnote>
  <w:footnote w:id="22">
    <w:p w:rsidR="00210CBE" w:rsidRPr="003804AA" w:rsidRDefault="00210CBE" w:rsidP="00210CBE">
      <w:pPr>
        <w:pStyle w:val="Tekstprzypisudolnego"/>
        <w:rPr>
          <w:rFonts w:ascii="Times New Roman" w:hAnsi="Times New Roman" w:cs="Times New Roman"/>
        </w:rPr>
      </w:pPr>
      <w:r w:rsidRPr="003804AA">
        <w:rPr>
          <w:rStyle w:val="Odwoanieprzypisudolnego"/>
          <w:rFonts w:ascii="Times New Roman" w:hAnsi="Times New Roman" w:cs="Times New Roman"/>
        </w:rPr>
        <w:footnoteRef/>
      </w:r>
      <w:r w:rsidRPr="003804AA">
        <w:rPr>
          <w:rFonts w:ascii="Times New Roman" w:hAnsi="Times New Roman" w:cs="Times New Roman"/>
        </w:rPr>
        <w:t xml:space="preserve"> Zob. </w:t>
      </w:r>
      <w:r w:rsidRPr="003804AA">
        <w:rPr>
          <w:rFonts w:ascii="Times New Roman" w:hAnsi="Times New Roman" w:cs="Times New Roman"/>
          <w:smallCaps/>
        </w:rPr>
        <w:t>B. Szyndler</w:t>
      </w:r>
      <w:r w:rsidRPr="003804AA">
        <w:rPr>
          <w:rFonts w:ascii="Times New Roman" w:hAnsi="Times New Roman" w:cs="Times New Roman"/>
        </w:rPr>
        <w:t xml:space="preserve">: </w:t>
      </w:r>
      <w:r w:rsidRPr="003804AA">
        <w:rPr>
          <w:rFonts w:ascii="Times New Roman" w:hAnsi="Times New Roman" w:cs="Times New Roman"/>
          <w:i/>
        </w:rPr>
        <w:t>Pojedynki</w:t>
      </w:r>
      <w:r w:rsidRPr="003804AA">
        <w:rPr>
          <w:rFonts w:ascii="Times New Roman" w:hAnsi="Times New Roman" w:cs="Times New Roman"/>
        </w:rPr>
        <w:t xml:space="preserve">, Warszawa 1987. </w:t>
      </w:r>
    </w:p>
  </w:footnote>
  <w:footnote w:id="23">
    <w:p w:rsidR="00210CBE" w:rsidRPr="003804AA" w:rsidRDefault="00210CBE" w:rsidP="00210CBE">
      <w:pPr>
        <w:pStyle w:val="Tekstprzypisudolnego"/>
        <w:rPr>
          <w:rFonts w:ascii="Times New Roman" w:hAnsi="Times New Roman" w:cs="Times New Roman"/>
        </w:rPr>
      </w:pPr>
      <w:r w:rsidRPr="003804AA">
        <w:rPr>
          <w:rStyle w:val="Odwoanieprzypisudolnego"/>
          <w:rFonts w:ascii="Times New Roman" w:hAnsi="Times New Roman" w:cs="Times New Roman"/>
        </w:rPr>
        <w:footnoteRef/>
      </w:r>
      <w:r w:rsidRPr="003804AA">
        <w:rPr>
          <w:rFonts w:ascii="Times New Roman" w:hAnsi="Times New Roman" w:cs="Times New Roman"/>
        </w:rPr>
        <w:t xml:space="preserve"> Klasyka gatunku: </w:t>
      </w:r>
      <w:r w:rsidRPr="003804AA">
        <w:rPr>
          <w:rFonts w:ascii="Times New Roman" w:hAnsi="Times New Roman" w:cs="Times New Roman"/>
          <w:smallCaps/>
        </w:rPr>
        <w:t>W. Boziewicz</w:t>
      </w:r>
      <w:r w:rsidRPr="003804AA">
        <w:rPr>
          <w:rFonts w:ascii="Times New Roman" w:hAnsi="Times New Roman" w:cs="Times New Roman"/>
        </w:rPr>
        <w:t xml:space="preserve">: </w:t>
      </w:r>
      <w:r w:rsidRPr="003804AA">
        <w:rPr>
          <w:rFonts w:ascii="Times New Roman" w:hAnsi="Times New Roman" w:cs="Times New Roman"/>
          <w:i/>
        </w:rPr>
        <w:t>Polski Kodeks Honorowy</w:t>
      </w:r>
      <w:r w:rsidRPr="003804AA">
        <w:rPr>
          <w:rFonts w:ascii="Times New Roman" w:hAnsi="Times New Roman" w:cs="Times New Roman"/>
        </w:rPr>
        <w:t xml:space="preserve">. </w:t>
      </w:r>
      <w:r>
        <w:rPr>
          <w:rFonts w:ascii="Times New Roman" w:hAnsi="Times New Roman" w:cs="Times New Roman"/>
        </w:rPr>
        <w:t xml:space="preserve">Oświęcim 2016. </w:t>
      </w:r>
      <w:r w:rsidRPr="003804AA">
        <w:rPr>
          <w:rFonts w:ascii="Times New Roman" w:hAnsi="Times New Roman" w:cs="Times New Roman"/>
        </w:rPr>
        <w:t xml:space="preserve">  </w:t>
      </w:r>
    </w:p>
  </w:footnote>
  <w:footnote w:id="24">
    <w:p w:rsidR="00210CBE" w:rsidRPr="00BD74E6" w:rsidRDefault="00210CBE" w:rsidP="00210CBE">
      <w:pPr>
        <w:pStyle w:val="Tekstprzypisudolnego"/>
        <w:jc w:val="both"/>
        <w:rPr>
          <w:rFonts w:ascii="Times New Roman" w:hAnsi="Times New Roman" w:cs="Times New Roman"/>
        </w:rPr>
      </w:pPr>
      <w:r w:rsidRPr="00BD74E6">
        <w:rPr>
          <w:rStyle w:val="Odwoanieprzypisudolnego"/>
          <w:rFonts w:ascii="Times New Roman" w:hAnsi="Times New Roman" w:cs="Times New Roman"/>
        </w:rPr>
        <w:footnoteRef/>
      </w:r>
      <w:r w:rsidRPr="00BD74E6">
        <w:rPr>
          <w:rFonts w:ascii="Times New Roman" w:hAnsi="Times New Roman" w:cs="Times New Roman"/>
        </w:rPr>
        <w:t xml:space="preserve"> Por. np. </w:t>
      </w:r>
      <w:r w:rsidRPr="00BD74E6">
        <w:rPr>
          <w:rFonts w:ascii="Times New Roman" w:hAnsi="Times New Roman" w:cs="Times New Roman"/>
          <w:smallCaps/>
        </w:rPr>
        <w:t xml:space="preserve">M. </w:t>
      </w:r>
      <w:proofErr w:type="spellStart"/>
      <w:r w:rsidRPr="00BD74E6">
        <w:rPr>
          <w:rFonts w:ascii="Times New Roman" w:hAnsi="Times New Roman" w:cs="Times New Roman"/>
          <w:smallCaps/>
        </w:rPr>
        <w:t>Marcjanik</w:t>
      </w:r>
      <w:proofErr w:type="spellEnd"/>
      <w:r w:rsidRPr="00BD74E6">
        <w:rPr>
          <w:rFonts w:ascii="Times New Roman" w:hAnsi="Times New Roman" w:cs="Times New Roman"/>
        </w:rPr>
        <w:t xml:space="preserve">: </w:t>
      </w:r>
      <w:r w:rsidRPr="00BD74E6">
        <w:rPr>
          <w:rFonts w:ascii="Times New Roman" w:hAnsi="Times New Roman" w:cs="Times New Roman"/>
          <w:i/>
        </w:rPr>
        <w:t xml:space="preserve">Mówimy uprzejmie. Poradnik językowego savoir </w:t>
      </w:r>
      <w:proofErr w:type="spellStart"/>
      <w:r w:rsidRPr="00BD74E6">
        <w:rPr>
          <w:rFonts w:ascii="Times New Roman" w:hAnsi="Times New Roman" w:cs="Times New Roman"/>
          <w:i/>
        </w:rPr>
        <w:t>vivre’u</w:t>
      </w:r>
      <w:proofErr w:type="spellEnd"/>
      <w:r w:rsidRPr="00BD74E6">
        <w:rPr>
          <w:rFonts w:ascii="Times New Roman" w:hAnsi="Times New Roman" w:cs="Times New Roman"/>
          <w:i/>
        </w:rPr>
        <w:t>.</w:t>
      </w:r>
      <w:r w:rsidRPr="00BD74E6">
        <w:rPr>
          <w:rFonts w:ascii="Times New Roman" w:hAnsi="Times New Roman" w:cs="Times New Roman"/>
        </w:rPr>
        <w:t xml:space="preserve"> Warszawa 2009; </w:t>
      </w:r>
      <w:r w:rsidRPr="00BD74E6">
        <w:rPr>
          <w:rFonts w:ascii="Times New Roman" w:hAnsi="Times New Roman" w:cs="Times New Roman"/>
          <w:smallCaps/>
        </w:rPr>
        <w:t>M. Markiewicz</w:t>
      </w:r>
      <w:r w:rsidRPr="00BD74E6">
        <w:rPr>
          <w:rFonts w:ascii="Times New Roman" w:hAnsi="Times New Roman" w:cs="Times New Roman"/>
        </w:rPr>
        <w:t xml:space="preserve">: </w:t>
      </w:r>
      <w:r w:rsidRPr="00BD74E6">
        <w:rPr>
          <w:rFonts w:ascii="Times New Roman" w:hAnsi="Times New Roman" w:cs="Times New Roman"/>
          <w:i/>
        </w:rPr>
        <w:t>Poradnik dobrych obyczajów</w:t>
      </w:r>
      <w:r w:rsidRPr="00BD74E6">
        <w:rPr>
          <w:rFonts w:ascii="Times New Roman" w:hAnsi="Times New Roman" w:cs="Times New Roman"/>
        </w:rPr>
        <w:t xml:space="preserve">. Warszawa 1990. </w:t>
      </w:r>
    </w:p>
  </w:footnote>
  <w:footnote w:id="25">
    <w:p w:rsidR="00210CBE" w:rsidRPr="00BD74E6" w:rsidRDefault="00210CBE" w:rsidP="00210CBE">
      <w:pPr>
        <w:pStyle w:val="Tekstprzypisudolnego"/>
        <w:jc w:val="both"/>
        <w:rPr>
          <w:rFonts w:ascii="Times New Roman" w:hAnsi="Times New Roman" w:cs="Times New Roman"/>
        </w:rPr>
      </w:pPr>
      <w:r w:rsidRPr="00BD74E6">
        <w:rPr>
          <w:rStyle w:val="Odwoanieprzypisudolnego"/>
          <w:rFonts w:ascii="Times New Roman" w:hAnsi="Times New Roman" w:cs="Times New Roman"/>
        </w:rPr>
        <w:footnoteRef/>
      </w:r>
      <w:r w:rsidRPr="00BD74E6">
        <w:rPr>
          <w:rFonts w:ascii="Times New Roman" w:hAnsi="Times New Roman" w:cs="Times New Roman"/>
        </w:rPr>
        <w:t xml:space="preserve"> Zob. </w:t>
      </w:r>
      <w:r w:rsidRPr="00BD74E6">
        <w:rPr>
          <w:rFonts w:ascii="Times New Roman" w:hAnsi="Times New Roman" w:cs="Times New Roman"/>
          <w:smallCaps/>
        </w:rPr>
        <w:t xml:space="preserve">K. </w:t>
      </w:r>
      <w:proofErr w:type="spellStart"/>
      <w:r w:rsidRPr="00BD74E6">
        <w:rPr>
          <w:rFonts w:ascii="Times New Roman" w:hAnsi="Times New Roman" w:cs="Times New Roman"/>
          <w:smallCaps/>
        </w:rPr>
        <w:t>Łeńska</w:t>
      </w:r>
      <w:proofErr w:type="spellEnd"/>
      <w:r w:rsidRPr="00BD74E6">
        <w:rPr>
          <w:rFonts w:ascii="Times New Roman" w:hAnsi="Times New Roman" w:cs="Times New Roman"/>
          <w:smallCaps/>
        </w:rPr>
        <w:t>-Bąk</w:t>
      </w:r>
      <w:r w:rsidRPr="00BD74E6">
        <w:rPr>
          <w:rFonts w:ascii="Times New Roman" w:hAnsi="Times New Roman" w:cs="Times New Roman"/>
        </w:rPr>
        <w:t xml:space="preserve">, </w:t>
      </w:r>
      <w:r w:rsidRPr="00BD74E6">
        <w:rPr>
          <w:rFonts w:ascii="Times New Roman" w:hAnsi="Times New Roman" w:cs="Times New Roman"/>
          <w:smallCaps/>
        </w:rPr>
        <w:t xml:space="preserve">M. </w:t>
      </w:r>
      <w:proofErr w:type="spellStart"/>
      <w:r w:rsidRPr="00BD74E6">
        <w:rPr>
          <w:rFonts w:ascii="Times New Roman" w:hAnsi="Times New Roman" w:cs="Times New Roman"/>
          <w:smallCaps/>
        </w:rPr>
        <w:t>Sztandara</w:t>
      </w:r>
      <w:proofErr w:type="spellEnd"/>
      <w:r w:rsidRPr="00BD74E6">
        <w:rPr>
          <w:rFonts w:ascii="Times New Roman" w:hAnsi="Times New Roman" w:cs="Times New Roman"/>
        </w:rPr>
        <w:t xml:space="preserve"> (red.): </w:t>
      </w:r>
      <w:r w:rsidRPr="00BD74E6">
        <w:rPr>
          <w:rFonts w:ascii="Times New Roman" w:hAnsi="Times New Roman" w:cs="Times New Roman"/>
          <w:i/>
        </w:rPr>
        <w:t>Sztuka życia, zasady dobrego wychowania, etykieta. O zmienności obyczaju w kulturze</w:t>
      </w:r>
      <w:r w:rsidRPr="00BD74E6">
        <w:rPr>
          <w:rFonts w:ascii="Times New Roman" w:hAnsi="Times New Roman" w:cs="Times New Roman"/>
        </w:rPr>
        <w:t xml:space="preserve">. Opole 2008. </w:t>
      </w:r>
    </w:p>
  </w:footnote>
  <w:footnote w:id="26">
    <w:p w:rsidR="00210CBE" w:rsidRPr="003804AA" w:rsidRDefault="00210CBE" w:rsidP="00210CBE">
      <w:pPr>
        <w:pStyle w:val="Tekstprzypisudolnego"/>
        <w:jc w:val="both"/>
        <w:rPr>
          <w:rFonts w:ascii="Times New Roman" w:hAnsi="Times New Roman" w:cs="Times New Roman"/>
        </w:rPr>
      </w:pPr>
      <w:r w:rsidRPr="003804AA">
        <w:rPr>
          <w:rStyle w:val="Odwoanieprzypisudolnego"/>
          <w:rFonts w:ascii="Times New Roman" w:hAnsi="Times New Roman" w:cs="Times New Roman"/>
        </w:rPr>
        <w:footnoteRef/>
      </w:r>
      <w:r w:rsidRPr="003804AA">
        <w:rPr>
          <w:rFonts w:ascii="Times New Roman" w:hAnsi="Times New Roman" w:cs="Times New Roman"/>
        </w:rPr>
        <w:t xml:space="preserve"> Zob. </w:t>
      </w:r>
      <w:r w:rsidRPr="003804AA">
        <w:rPr>
          <w:rFonts w:ascii="Times New Roman" w:hAnsi="Times New Roman" w:cs="Times New Roman"/>
          <w:smallCaps/>
        </w:rPr>
        <w:t xml:space="preserve">E. </w:t>
      </w:r>
      <w:proofErr w:type="spellStart"/>
      <w:r w:rsidRPr="003804AA">
        <w:rPr>
          <w:rFonts w:ascii="Times New Roman" w:hAnsi="Times New Roman" w:cs="Times New Roman"/>
          <w:smallCaps/>
        </w:rPr>
        <w:t>Goffman</w:t>
      </w:r>
      <w:proofErr w:type="spellEnd"/>
      <w:r w:rsidRPr="003804AA">
        <w:rPr>
          <w:rFonts w:ascii="Times New Roman" w:hAnsi="Times New Roman" w:cs="Times New Roman"/>
        </w:rPr>
        <w:t xml:space="preserve">: </w:t>
      </w:r>
      <w:r w:rsidRPr="003804AA">
        <w:rPr>
          <w:rFonts w:ascii="Times New Roman" w:hAnsi="Times New Roman" w:cs="Times New Roman"/>
          <w:i/>
        </w:rPr>
        <w:t>Rytuał interakcyjny</w:t>
      </w:r>
      <w:r w:rsidRPr="003804AA">
        <w:rPr>
          <w:rFonts w:ascii="Times New Roman" w:hAnsi="Times New Roman" w:cs="Times New Roman"/>
        </w:rPr>
        <w:t xml:space="preserve">. Warszawa 2006; </w:t>
      </w:r>
      <w:r w:rsidRPr="003804AA">
        <w:rPr>
          <w:rFonts w:ascii="Times New Roman" w:hAnsi="Times New Roman" w:cs="Times New Roman"/>
          <w:smallCaps/>
        </w:rPr>
        <w:t xml:space="preserve">E. </w:t>
      </w:r>
      <w:proofErr w:type="spellStart"/>
      <w:r w:rsidRPr="003804AA">
        <w:rPr>
          <w:rFonts w:ascii="Times New Roman" w:hAnsi="Times New Roman" w:cs="Times New Roman"/>
          <w:smallCaps/>
        </w:rPr>
        <w:t>Goffman</w:t>
      </w:r>
      <w:proofErr w:type="spellEnd"/>
      <w:r w:rsidRPr="003804AA">
        <w:rPr>
          <w:rFonts w:ascii="Times New Roman" w:hAnsi="Times New Roman" w:cs="Times New Roman"/>
        </w:rPr>
        <w:t xml:space="preserve">: </w:t>
      </w:r>
      <w:r w:rsidRPr="003804AA">
        <w:rPr>
          <w:rFonts w:ascii="Times New Roman" w:hAnsi="Times New Roman" w:cs="Times New Roman"/>
          <w:i/>
        </w:rPr>
        <w:t xml:space="preserve">Zachowanie w miejscach publicznych. </w:t>
      </w:r>
      <w:r w:rsidRPr="003804AA">
        <w:rPr>
          <w:rFonts w:ascii="Times New Roman" w:hAnsi="Times New Roman" w:cs="Times New Roman"/>
        </w:rPr>
        <w:t xml:space="preserve">Warszawa 2008. </w:t>
      </w:r>
    </w:p>
  </w:footnote>
  <w:footnote w:id="27">
    <w:p w:rsidR="00210CBE" w:rsidRPr="00BD74E6" w:rsidRDefault="00210CBE" w:rsidP="00210CBE">
      <w:pPr>
        <w:pStyle w:val="Tekstprzypisudolnego"/>
        <w:jc w:val="both"/>
        <w:rPr>
          <w:rFonts w:ascii="Times New Roman" w:hAnsi="Times New Roman" w:cs="Times New Roman"/>
        </w:rPr>
      </w:pPr>
      <w:r w:rsidRPr="00BD74E6">
        <w:rPr>
          <w:rStyle w:val="Odwoanieprzypisudolnego"/>
          <w:rFonts w:ascii="Times New Roman" w:hAnsi="Times New Roman" w:cs="Times New Roman"/>
        </w:rPr>
        <w:footnoteRef/>
      </w:r>
      <w:r w:rsidRPr="00BD74E6">
        <w:rPr>
          <w:rFonts w:ascii="Times New Roman" w:hAnsi="Times New Roman" w:cs="Times New Roman"/>
        </w:rPr>
        <w:t xml:space="preserve"> Zob. np. </w:t>
      </w:r>
      <w:r w:rsidRPr="00BD74E6">
        <w:rPr>
          <w:rFonts w:ascii="Times New Roman" w:hAnsi="Times New Roman" w:cs="Times New Roman"/>
          <w:smallCaps/>
        </w:rPr>
        <w:t>J.W. Piekarski</w:t>
      </w:r>
      <w:r w:rsidRPr="00BD74E6">
        <w:rPr>
          <w:rFonts w:ascii="Times New Roman" w:hAnsi="Times New Roman" w:cs="Times New Roman"/>
        </w:rPr>
        <w:t xml:space="preserve">: </w:t>
      </w:r>
      <w:r w:rsidRPr="00BD74E6">
        <w:rPr>
          <w:rFonts w:ascii="Times New Roman" w:hAnsi="Times New Roman" w:cs="Times New Roman"/>
          <w:i/>
        </w:rPr>
        <w:t>Niezbędnik dyplomatyczny i protokolarny, czyli co o tych sprawach powinni wiedzieć politycy, dziennikarze i obywatele</w:t>
      </w:r>
      <w:r w:rsidRPr="00BD74E6">
        <w:rPr>
          <w:rFonts w:ascii="Times New Roman" w:hAnsi="Times New Roman" w:cs="Times New Roman"/>
        </w:rPr>
        <w:t xml:space="preserve">. Toruń 2011. </w:t>
      </w:r>
    </w:p>
  </w:footnote>
  <w:footnote w:id="28">
    <w:p w:rsidR="00210CBE" w:rsidRPr="00BE6261" w:rsidRDefault="00210CBE" w:rsidP="00210CBE">
      <w:pPr>
        <w:pStyle w:val="Tekstprzypisudolnego"/>
        <w:rPr>
          <w:rFonts w:ascii="Times New Roman" w:hAnsi="Times New Roman" w:cs="Times New Roman"/>
        </w:rPr>
      </w:pPr>
      <w:r w:rsidRPr="00BE6261">
        <w:rPr>
          <w:rStyle w:val="Odwoanieprzypisudolnego"/>
          <w:rFonts w:ascii="Times New Roman" w:hAnsi="Times New Roman" w:cs="Times New Roman"/>
        </w:rPr>
        <w:footnoteRef/>
      </w:r>
      <w:r w:rsidRPr="00BE6261">
        <w:rPr>
          <w:rFonts w:ascii="Times New Roman" w:hAnsi="Times New Roman" w:cs="Times New Roman"/>
        </w:rPr>
        <w:t xml:space="preserve"> Zob. </w:t>
      </w:r>
      <w:r w:rsidRPr="00BE6261">
        <w:rPr>
          <w:rFonts w:ascii="Times New Roman" w:hAnsi="Times New Roman" w:cs="Times New Roman"/>
          <w:smallCaps/>
        </w:rPr>
        <w:t>G. Sołtysiak</w:t>
      </w:r>
      <w:r w:rsidRPr="00BE6261">
        <w:rPr>
          <w:rFonts w:ascii="Times New Roman" w:hAnsi="Times New Roman" w:cs="Times New Roman"/>
        </w:rPr>
        <w:t xml:space="preserve"> (wybór i wstęp):  </w:t>
      </w:r>
      <w:r w:rsidRPr="00BE6261">
        <w:rPr>
          <w:rFonts w:ascii="Times New Roman" w:hAnsi="Times New Roman" w:cs="Times New Roman"/>
          <w:i/>
        </w:rPr>
        <w:t>Kodeksy etyczne w Polsce</w:t>
      </w:r>
      <w:r w:rsidRPr="00BE6261">
        <w:rPr>
          <w:rFonts w:ascii="Times New Roman" w:hAnsi="Times New Roman" w:cs="Times New Roman"/>
        </w:rPr>
        <w:t xml:space="preserve">. Warszawa 2006. </w:t>
      </w:r>
    </w:p>
  </w:footnote>
  <w:footnote w:id="29">
    <w:p w:rsidR="00210CBE" w:rsidRPr="00E93B30" w:rsidRDefault="00210CBE" w:rsidP="00210CBE">
      <w:pPr>
        <w:pStyle w:val="Tekstprzypisudolnego"/>
        <w:jc w:val="both"/>
        <w:rPr>
          <w:rFonts w:ascii="Times New Roman" w:hAnsi="Times New Roman" w:cs="Times New Roman"/>
        </w:rPr>
      </w:pPr>
      <w:r w:rsidRPr="00E93B30">
        <w:rPr>
          <w:rStyle w:val="Odwoanieprzypisudolnego"/>
          <w:rFonts w:ascii="Times New Roman" w:hAnsi="Times New Roman" w:cs="Times New Roman"/>
        </w:rPr>
        <w:footnoteRef/>
      </w:r>
      <w:r w:rsidRPr="00E93B30">
        <w:rPr>
          <w:rFonts w:ascii="Times New Roman" w:hAnsi="Times New Roman" w:cs="Times New Roman"/>
        </w:rPr>
        <w:t xml:space="preserve"> Zob. </w:t>
      </w:r>
      <w:r w:rsidRPr="00E93B30">
        <w:rPr>
          <w:rFonts w:ascii="Times New Roman" w:hAnsi="Times New Roman" w:cs="Times New Roman"/>
          <w:smallCaps/>
        </w:rPr>
        <w:t>Z. Cackowski</w:t>
      </w:r>
      <w:r w:rsidRPr="00E93B30">
        <w:rPr>
          <w:rFonts w:ascii="Times New Roman" w:hAnsi="Times New Roman" w:cs="Times New Roman"/>
        </w:rPr>
        <w:t xml:space="preserve">: </w:t>
      </w:r>
      <w:r w:rsidRPr="00E93B30">
        <w:rPr>
          <w:rFonts w:ascii="Times New Roman" w:hAnsi="Times New Roman" w:cs="Times New Roman"/>
          <w:i/>
        </w:rPr>
        <w:t>Odpowiedzialność i uczestnictwo</w:t>
      </w:r>
      <w:r w:rsidRPr="00E93B30">
        <w:rPr>
          <w:rFonts w:ascii="Times New Roman" w:hAnsi="Times New Roman" w:cs="Times New Roman"/>
        </w:rPr>
        <w:t xml:space="preserve">. W: </w:t>
      </w:r>
      <w:proofErr w:type="spellStart"/>
      <w:r w:rsidRPr="00BE6261">
        <w:rPr>
          <w:rFonts w:ascii="Times New Roman" w:hAnsi="Times New Roman" w:cs="Times New Roman"/>
          <w:smallCaps/>
        </w:rPr>
        <w:t>Idem</w:t>
      </w:r>
      <w:proofErr w:type="spellEnd"/>
      <w:r w:rsidRPr="00E93B30">
        <w:rPr>
          <w:rFonts w:ascii="Times New Roman" w:hAnsi="Times New Roman" w:cs="Times New Roman"/>
        </w:rPr>
        <w:t xml:space="preserve">: </w:t>
      </w:r>
      <w:r w:rsidRPr="00E93B30">
        <w:rPr>
          <w:rFonts w:ascii="Times New Roman" w:hAnsi="Times New Roman" w:cs="Times New Roman"/>
          <w:i/>
        </w:rPr>
        <w:t xml:space="preserve">Życie ludzkie. Źródło i miara wartości, </w:t>
      </w:r>
      <w:r w:rsidRPr="00E93B30">
        <w:rPr>
          <w:rFonts w:ascii="Times New Roman" w:hAnsi="Times New Roman" w:cs="Times New Roman"/>
        </w:rPr>
        <w:t xml:space="preserve">Lublin 2001; </w:t>
      </w:r>
      <w:proofErr w:type="spellStart"/>
      <w:r w:rsidRPr="007805DD">
        <w:rPr>
          <w:rFonts w:ascii="Times New Roman" w:hAnsi="Times New Roman" w:cs="Times New Roman"/>
          <w:smallCaps/>
        </w:rPr>
        <w:t>Idem</w:t>
      </w:r>
      <w:proofErr w:type="spellEnd"/>
      <w:r w:rsidRPr="00E93B30">
        <w:rPr>
          <w:rFonts w:ascii="Times New Roman" w:hAnsi="Times New Roman" w:cs="Times New Roman"/>
        </w:rPr>
        <w:t xml:space="preserve">: </w:t>
      </w:r>
      <w:r w:rsidRPr="00E93B30">
        <w:rPr>
          <w:rFonts w:ascii="Times New Roman" w:hAnsi="Times New Roman" w:cs="Times New Roman"/>
          <w:i/>
        </w:rPr>
        <w:t xml:space="preserve">Wina – odpowiedzialność i </w:t>
      </w:r>
      <w:proofErr w:type="spellStart"/>
      <w:r w:rsidRPr="00E93B30">
        <w:rPr>
          <w:rFonts w:ascii="Times New Roman" w:hAnsi="Times New Roman" w:cs="Times New Roman"/>
          <w:i/>
        </w:rPr>
        <w:t>nadodpowiedzialność</w:t>
      </w:r>
      <w:proofErr w:type="spellEnd"/>
      <w:r w:rsidRPr="00E93B30">
        <w:rPr>
          <w:rFonts w:ascii="Times New Roman" w:hAnsi="Times New Roman" w:cs="Times New Roman"/>
        </w:rPr>
        <w:t xml:space="preserve">, ibidem. </w:t>
      </w:r>
      <w:r>
        <w:rPr>
          <w:rFonts w:ascii="Times New Roman" w:hAnsi="Times New Roman" w:cs="Times New Roman"/>
        </w:rPr>
        <w:t xml:space="preserve">Zob. też klasyczny przykład filozoficzno-etycznego „zbiorowego rachunku sumienia” – </w:t>
      </w:r>
      <w:r w:rsidRPr="008B3497">
        <w:rPr>
          <w:rFonts w:ascii="Times New Roman" w:hAnsi="Times New Roman" w:cs="Times New Roman"/>
          <w:smallCaps/>
        </w:rPr>
        <w:t>K. Jaspers</w:t>
      </w:r>
      <w:r>
        <w:rPr>
          <w:rFonts w:ascii="Times New Roman" w:hAnsi="Times New Roman" w:cs="Times New Roman"/>
        </w:rPr>
        <w:t xml:space="preserve">: </w:t>
      </w:r>
      <w:r w:rsidRPr="008B3497">
        <w:rPr>
          <w:rFonts w:ascii="Times New Roman" w:hAnsi="Times New Roman" w:cs="Times New Roman"/>
          <w:i/>
        </w:rPr>
        <w:t>Problem winy</w:t>
      </w:r>
      <w:r>
        <w:rPr>
          <w:rFonts w:ascii="Times New Roman" w:hAnsi="Times New Roman" w:cs="Times New Roman"/>
        </w:rPr>
        <w:t xml:space="preserve">. Warszawa 2018. </w:t>
      </w:r>
    </w:p>
  </w:footnote>
  <w:footnote w:id="30">
    <w:p w:rsidR="00210CBE" w:rsidRPr="00612271" w:rsidRDefault="00210CBE" w:rsidP="00210CBE">
      <w:pPr>
        <w:pStyle w:val="Tekstprzypisudolnego"/>
        <w:jc w:val="both"/>
        <w:rPr>
          <w:rFonts w:ascii="Times New Roman" w:hAnsi="Times New Roman" w:cs="Times New Roman"/>
        </w:rPr>
      </w:pPr>
      <w:r w:rsidRPr="00612271">
        <w:rPr>
          <w:rStyle w:val="Odwoanieprzypisudolnego"/>
          <w:rFonts w:ascii="Times New Roman" w:hAnsi="Times New Roman" w:cs="Times New Roman"/>
        </w:rPr>
        <w:footnoteRef/>
      </w:r>
      <w:r w:rsidRPr="00612271">
        <w:rPr>
          <w:rFonts w:ascii="Times New Roman" w:hAnsi="Times New Roman" w:cs="Times New Roman"/>
        </w:rPr>
        <w:t xml:space="preserve"> W tym kontekście uczestnictwo jest mechanizmem współzależności między przynależnością samą w sobie, aktywnością lub biernością w danej wspólnocie i w danej roli, wnoszeniem wkładu (pozytywnego lub… destrukcyjnego) oraz otrzymywaniem udziałów (wynagrodzenia, uznania, przywilejów względnie strat, kar itd.). Zob. na ten temat: M. </w:t>
      </w:r>
      <w:r w:rsidRPr="008B3497">
        <w:rPr>
          <w:rFonts w:ascii="Times New Roman" w:hAnsi="Times New Roman" w:cs="Times New Roman"/>
          <w:smallCaps/>
        </w:rPr>
        <w:t>Karwat</w:t>
      </w:r>
      <w:r w:rsidRPr="00612271">
        <w:rPr>
          <w:rFonts w:ascii="Times New Roman" w:hAnsi="Times New Roman" w:cs="Times New Roman"/>
        </w:rPr>
        <w:t xml:space="preserve">: </w:t>
      </w:r>
      <w:bookmarkStart w:id="1" w:name="_Hlk526964861"/>
      <w:r w:rsidRPr="00612271">
        <w:rPr>
          <w:rFonts w:ascii="Times New Roman" w:hAnsi="Times New Roman" w:cs="Times New Roman"/>
          <w:i/>
        </w:rPr>
        <w:t>Uczestnictwo i poczucie uczestnictwa</w:t>
      </w:r>
      <w:r>
        <w:rPr>
          <w:rFonts w:ascii="Times New Roman" w:hAnsi="Times New Roman" w:cs="Times New Roman"/>
        </w:rPr>
        <w:t xml:space="preserve">, cyt. wyd. </w:t>
      </w:r>
      <w:bookmarkEnd w:id="1"/>
      <w:r>
        <w:rPr>
          <w:rFonts w:ascii="Times New Roman" w:hAnsi="Times New Roman" w:cs="Times New Roman"/>
        </w:rPr>
        <w:t xml:space="preserve">Zob. też: </w:t>
      </w:r>
      <w:r w:rsidRPr="007805DD">
        <w:rPr>
          <w:rFonts w:ascii="Times New Roman" w:hAnsi="Times New Roman" w:cs="Times New Roman"/>
          <w:smallCaps/>
        </w:rPr>
        <w:t>A. Grant</w:t>
      </w:r>
      <w:r>
        <w:rPr>
          <w:rFonts w:ascii="Times New Roman" w:hAnsi="Times New Roman" w:cs="Times New Roman"/>
        </w:rPr>
        <w:t xml:space="preserve">: </w:t>
      </w:r>
      <w:r w:rsidRPr="007805DD">
        <w:rPr>
          <w:rFonts w:ascii="Times New Roman" w:hAnsi="Times New Roman" w:cs="Times New Roman"/>
          <w:i/>
        </w:rPr>
        <w:t>Dawaj i bierz</w:t>
      </w:r>
      <w:r>
        <w:rPr>
          <w:rFonts w:ascii="Times New Roman" w:hAnsi="Times New Roman" w:cs="Times New Roman"/>
        </w:rPr>
        <w:t xml:space="preserve">. Warszawa 2014. </w:t>
      </w:r>
    </w:p>
  </w:footnote>
  <w:footnote w:id="31">
    <w:p w:rsidR="00210CBE" w:rsidRPr="001805DA" w:rsidRDefault="00210CBE" w:rsidP="00210CBE">
      <w:pPr>
        <w:pStyle w:val="Tekstprzypisudolnego"/>
        <w:jc w:val="both"/>
        <w:rPr>
          <w:rFonts w:ascii="Times New Roman" w:hAnsi="Times New Roman" w:cs="Times New Roman"/>
        </w:rPr>
      </w:pPr>
      <w:r w:rsidRPr="001805DA">
        <w:rPr>
          <w:rStyle w:val="Odwoanieprzypisudolnego"/>
          <w:rFonts w:ascii="Times New Roman" w:hAnsi="Times New Roman" w:cs="Times New Roman"/>
        </w:rPr>
        <w:footnoteRef/>
      </w:r>
      <w:r w:rsidRPr="001805DA">
        <w:rPr>
          <w:rFonts w:ascii="Times New Roman" w:hAnsi="Times New Roman" w:cs="Times New Roman"/>
        </w:rPr>
        <w:t xml:space="preserve"> Klasyczny przykład to perswazyjny wykład personalistycznej wizji uczestnictwa </w:t>
      </w:r>
      <w:r w:rsidRPr="001805DA">
        <w:rPr>
          <w:rFonts w:ascii="Times New Roman" w:hAnsi="Times New Roman" w:cs="Times New Roman"/>
          <w:b/>
        </w:rPr>
        <w:t>autentycznego</w:t>
      </w:r>
      <w:r w:rsidRPr="001805DA">
        <w:rPr>
          <w:rFonts w:ascii="Times New Roman" w:hAnsi="Times New Roman" w:cs="Times New Roman"/>
        </w:rPr>
        <w:t xml:space="preserve"> w rozprawie Karola Wojtyły </w:t>
      </w:r>
      <w:r w:rsidRPr="001805DA">
        <w:rPr>
          <w:rFonts w:ascii="Times New Roman" w:hAnsi="Times New Roman" w:cs="Times New Roman"/>
          <w:i/>
        </w:rPr>
        <w:t>Zarys teorii uczestnictwa</w:t>
      </w:r>
      <w:r w:rsidRPr="001805DA">
        <w:rPr>
          <w:rFonts w:ascii="Times New Roman" w:hAnsi="Times New Roman" w:cs="Times New Roman"/>
        </w:rPr>
        <w:t xml:space="preserve">. </w:t>
      </w:r>
      <w:proofErr w:type="spellStart"/>
      <w:r w:rsidRPr="001805DA">
        <w:rPr>
          <w:rFonts w:ascii="Times New Roman" w:hAnsi="Times New Roman" w:cs="Times New Roman"/>
          <w:smallCaps/>
        </w:rPr>
        <w:t>Idem</w:t>
      </w:r>
      <w:proofErr w:type="spellEnd"/>
      <w:r w:rsidRPr="001805DA">
        <w:rPr>
          <w:rFonts w:ascii="Times New Roman" w:hAnsi="Times New Roman" w:cs="Times New Roman"/>
        </w:rPr>
        <w:t xml:space="preserve">: </w:t>
      </w:r>
      <w:r w:rsidRPr="001805DA">
        <w:rPr>
          <w:rFonts w:ascii="Times New Roman" w:hAnsi="Times New Roman" w:cs="Times New Roman"/>
          <w:i/>
        </w:rPr>
        <w:t>Osoba i czyn oraz inne studia antropologiczne</w:t>
      </w:r>
      <w:r w:rsidRPr="001805DA">
        <w:rPr>
          <w:rFonts w:ascii="Times New Roman" w:hAnsi="Times New Roman" w:cs="Times New Roman"/>
        </w:rPr>
        <w:t xml:space="preserve">. Lublin 2000. Zob. też: E. Podrez: </w:t>
      </w:r>
      <w:r w:rsidRPr="001805DA">
        <w:rPr>
          <w:rFonts w:ascii="Times New Roman" w:hAnsi="Times New Roman" w:cs="Times New Roman"/>
          <w:i/>
        </w:rPr>
        <w:t>Moralne uzasadnienie tolerancji. Studium z etyki personalistycznej</w:t>
      </w:r>
      <w:r w:rsidRPr="001805DA">
        <w:rPr>
          <w:rFonts w:ascii="Times New Roman" w:hAnsi="Times New Roman" w:cs="Times New Roman"/>
        </w:rPr>
        <w:t xml:space="preserve">. Warszawa 1999, s. 187-194. </w:t>
      </w:r>
    </w:p>
  </w:footnote>
  <w:footnote w:id="32">
    <w:p w:rsidR="00210CBE" w:rsidRPr="001805DA" w:rsidRDefault="00210CBE" w:rsidP="00210CBE">
      <w:pPr>
        <w:pStyle w:val="Tekstprzypisudolnego"/>
        <w:jc w:val="both"/>
        <w:rPr>
          <w:rFonts w:ascii="Times New Roman" w:hAnsi="Times New Roman" w:cs="Times New Roman"/>
        </w:rPr>
      </w:pPr>
      <w:r w:rsidRPr="001805DA">
        <w:rPr>
          <w:rStyle w:val="Odwoanieprzypisudolnego"/>
          <w:rFonts w:ascii="Times New Roman" w:hAnsi="Times New Roman" w:cs="Times New Roman"/>
        </w:rPr>
        <w:footnoteRef/>
      </w:r>
      <w:r w:rsidRPr="001805DA">
        <w:rPr>
          <w:rFonts w:ascii="Times New Roman" w:hAnsi="Times New Roman" w:cs="Times New Roman"/>
        </w:rPr>
        <w:t xml:space="preserve"> </w:t>
      </w:r>
      <w:r w:rsidRPr="001805DA">
        <w:rPr>
          <w:rFonts w:ascii="Times New Roman" w:hAnsi="Times New Roman" w:cs="Times New Roman"/>
          <w:smallCaps/>
        </w:rPr>
        <w:t>M. Ossowska</w:t>
      </w:r>
      <w:r w:rsidRPr="001805DA">
        <w:rPr>
          <w:rFonts w:ascii="Times New Roman" w:hAnsi="Times New Roman" w:cs="Times New Roman"/>
        </w:rPr>
        <w:t xml:space="preserve">: </w:t>
      </w:r>
      <w:r w:rsidRPr="001805DA">
        <w:rPr>
          <w:rFonts w:ascii="Times New Roman" w:hAnsi="Times New Roman" w:cs="Times New Roman"/>
          <w:i/>
        </w:rPr>
        <w:t>Wzór osobowy demokraty</w:t>
      </w:r>
      <w:r w:rsidRPr="001805DA">
        <w:rPr>
          <w:rFonts w:ascii="Times New Roman" w:hAnsi="Times New Roman" w:cs="Times New Roman"/>
        </w:rPr>
        <w:t xml:space="preserve">. </w:t>
      </w:r>
      <w:r w:rsidRPr="001805DA">
        <w:rPr>
          <w:rFonts w:ascii="Times New Roman" w:hAnsi="Times New Roman" w:cs="Times New Roman"/>
          <w:i/>
        </w:rPr>
        <w:t>Cnoty i wartości</w:t>
      </w:r>
      <w:r w:rsidRPr="001805DA">
        <w:rPr>
          <w:rFonts w:ascii="Times New Roman" w:hAnsi="Times New Roman" w:cs="Times New Roman"/>
        </w:rPr>
        <w:t xml:space="preserve">. Lublin 1992. Zob. też: </w:t>
      </w:r>
      <w:r w:rsidRPr="001805DA">
        <w:rPr>
          <w:rFonts w:ascii="Times New Roman" w:hAnsi="Times New Roman" w:cs="Times New Roman"/>
          <w:smallCaps/>
        </w:rPr>
        <w:t>M. Karwat</w:t>
      </w:r>
      <w:r w:rsidRPr="001805DA">
        <w:rPr>
          <w:rFonts w:ascii="Times New Roman" w:hAnsi="Times New Roman" w:cs="Times New Roman"/>
        </w:rPr>
        <w:t xml:space="preserve">: </w:t>
      </w:r>
      <w:r w:rsidRPr="001805DA">
        <w:rPr>
          <w:rFonts w:ascii="Times New Roman" w:hAnsi="Times New Roman" w:cs="Times New Roman"/>
          <w:i/>
        </w:rPr>
        <w:t>Demokratyczny wzorzec partycypacji</w:t>
      </w:r>
      <w:r w:rsidRPr="001805DA">
        <w:rPr>
          <w:rFonts w:ascii="Times New Roman" w:hAnsi="Times New Roman" w:cs="Times New Roman"/>
        </w:rPr>
        <w:t xml:space="preserve">, </w:t>
      </w:r>
      <w:r>
        <w:rPr>
          <w:rFonts w:ascii="Times New Roman" w:hAnsi="Times New Roman" w:cs="Times New Roman"/>
        </w:rPr>
        <w:t>„</w:t>
      </w:r>
      <w:r w:rsidRPr="001805DA">
        <w:rPr>
          <w:rFonts w:ascii="Times New Roman" w:hAnsi="Times New Roman" w:cs="Times New Roman"/>
        </w:rPr>
        <w:t xml:space="preserve">Społeczeństwo i polityka. Pismo edukacyjne, nr 3/4, Pułtusk 2005, s. 36-51.  </w:t>
      </w:r>
    </w:p>
  </w:footnote>
  <w:footnote w:id="33">
    <w:p w:rsidR="00210CBE" w:rsidRPr="001805DA" w:rsidRDefault="00210CBE" w:rsidP="00210CBE">
      <w:pPr>
        <w:pStyle w:val="Tekstprzypisudolnego"/>
        <w:jc w:val="both"/>
        <w:rPr>
          <w:rFonts w:ascii="Times New Roman" w:hAnsi="Times New Roman" w:cs="Times New Roman"/>
        </w:rPr>
      </w:pPr>
      <w:r w:rsidRPr="001805DA">
        <w:rPr>
          <w:rStyle w:val="Odwoanieprzypisudolnego"/>
          <w:rFonts w:ascii="Times New Roman" w:hAnsi="Times New Roman" w:cs="Times New Roman"/>
        </w:rPr>
        <w:footnoteRef/>
      </w:r>
      <w:r w:rsidRPr="001805DA">
        <w:rPr>
          <w:rFonts w:ascii="Times New Roman" w:hAnsi="Times New Roman" w:cs="Times New Roman"/>
        </w:rPr>
        <w:t xml:space="preserve"> Szczególny wariant takiego wzoru osobowego to </w:t>
      </w:r>
      <w:proofErr w:type="spellStart"/>
      <w:r w:rsidRPr="001805DA">
        <w:rPr>
          <w:rFonts w:ascii="Times New Roman" w:hAnsi="Times New Roman" w:cs="Times New Roman"/>
        </w:rPr>
        <w:t>Self</w:t>
      </w:r>
      <w:proofErr w:type="spellEnd"/>
      <w:r w:rsidRPr="001805DA">
        <w:rPr>
          <w:rFonts w:ascii="Times New Roman" w:hAnsi="Times New Roman" w:cs="Times New Roman"/>
        </w:rPr>
        <w:t>-</w:t>
      </w:r>
      <w:proofErr w:type="spellStart"/>
      <w:r w:rsidRPr="001805DA">
        <w:rPr>
          <w:rFonts w:ascii="Times New Roman" w:hAnsi="Times New Roman" w:cs="Times New Roman"/>
        </w:rPr>
        <w:t>Made</w:t>
      </w:r>
      <w:proofErr w:type="spellEnd"/>
      <w:r w:rsidRPr="001805DA">
        <w:rPr>
          <w:rFonts w:ascii="Times New Roman" w:hAnsi="Times New Roman" w:cs="Times New Roman"/>
        </w:rPr>
        <w:t xml:space="preserve">-Man. Zob. </w:t>
      </w:r>
      <w:r w:rsidRPr="001805DA">
        <w:rPr>
          <w:rFonts w:ascii="Times New Roman" w:hAnsi="Times New Roman" w:cs="Times New Roman"/>
          <w:smallCaps/>
        </w:rPr>
        <w:t>Z. Bauman</w:t>
      </w:r>
      <w:r w:rsidRPr="001805DA">
        <w:rPr>
          <w:rFonts w:ascii="Times New Roman" w:hAnsi="Times New Roman" w:cs="Times New Roman"/>
        </w:rPr>
        <w:t xml:space="preserve">: </w:t>
      </w:r>
      <w:r w:rsidRPr="001805DA">
        <w:rPr>
          <w:rFonts w:ascii="Times New Roman" w:hAnsi="Times New Roman" w:cs="Times New Roman"/>
          <w:i/>
        </w:rPr>
        <w:t>Kariera</w:t>
      </w:r>
      <w:r w:rsidRPr="001805DA">
        <w:rPr>
          <w:rFonts w:ascii="Times New Roman" w:hAnsi="Times New Roman" w:cs="Times New Roman"/>
        </w:rPr>
        <w:t xml:space="preserve">. Warszawa 1965, s. 40-63.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905532"/>
      <w:docPartObj>
        <w:docPartGallery w:val="Page Numbers (Top of Page)"/>
        <w:docPartUnique/>
      </w:docPartObj>
    </w:sdtPr>
    <w:sdtEndPr/>
    <w:sdtContent>
      <w:p w:rsidR="00BD74E6" w:rsidRDefault="0094315B">
        <w:pPr>
          <w:pStyle w:val="Nagwek"/>
          <w:jc w:val="right"/>
        </w:pPr>
        <w:r>
          <w:rPr>
            <w:noProof/>
          </w:rPr>
          <w:fldChar w:fldCharType="begin"/>
        </w:r>
        <w:r>
          <w:rPr>
            <w:noProof/>
          </w:rPr>
          <w:instrText xml:space="preserve"> PAGE   \* MERGEFORMAT </w:instrText>
        </w:r>
        <w:r>
          <w:rPr>
            <w:noProof/>
          </w:rPr>
          <w:fldChar w:fldCharType="separate"/>
        </w:r>
        <w:r>
          <w:rPr>
            <w:noProof/>
          </w:rPr>
          <w:t>10</w:t>
        </w:r>
        <w:r>
          <w:rPr>
            <w:noProof/>
          </w:rPr>
          <w:fldChar w:fldCharType="end"/>
        </w:r>
      </w:p>
    </w:sdtContent>
  </w:sdt>
  <w:p w:rsidR="00BD74E6" w:rsidRDefault="0094315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D6D44"/>
    <w:multiLevelType w:val="hybridMultilevel"/>
    <w:tmpl w:val="99BA2570"/>
    <w:lvl w:ilvl="0" w:tplc="E056DC9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CBE"/>
    <w:rsid w:val="00210CBE"/>
    <w:rsid w:val="007175A8"/>
    <w:rsid w:val="0094315B"/>
    <w:rsid w:val="00E250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CBD39-700E-4A38-AD2A-0B3963160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0CBE"/>
    <w:pPr>
      <w:spacing w:after="200" w:line="276" w:lineRule="auto"/>
    </w:pPr>
  </w:style>
  <w:style w:type="paragraph" w:styleId="Nagwek1">
    <w:name w:val="heading 1"/>
    <w:basedOn w:val="Normalny"/>
    <w:next w:val="Normalny"/>
    <w:link w:val="Nagwek1Znak"/>
    <w:qFormat/>
    <w:rsid w:val="00210CBE"/>
    <w:pPr>
      <w:keepNext/>
      <w:spacing w:after="0" w:line="240" w:lineRule="auto"/>
      <w:jc w:val="center"/>
      <w:outlineLvl w:val="0"/>
    </w:pPr>
    <w:rPr>
      <w:rFonts w:ascii="Times New Roman" w:eastAsia="Times New Roman" w:hAnsi="Times New Roman" w:cs="Times New Roman"/>
      <w:b/>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10CBE"/>
    <w:rPr>
      <w:rFonts w:ascii="Times New Roman" w:eastAsia="Times New Roman" w:hAnsi="Times New Roman" w:cs="Times New Roman"/>
      <w:b/>
      <w:i/>
      <w:sz w:val="24"/>
      <w:szCs w:val="20"/>
      <w:lang w:eastAsia="pl-PL"/>
    </w:rPr>
  </w:style>
  <w:style w:type="paragraph" w:styleId="Tekstblokowy">
    <w:name w:val="Block Text"/>
    <w:basedOn w:val="Normalny"/>
    <w:rsid w:val="00210CBE"/>
    <w:pPr>
      <w:autoSpaceDE w:val="0"/>
      <w:autoSpaceDN w:val="0"/>
      <w:spacing w:after="0" w:line="240" w:lineRule="auto"/>
      <w:ind w:left="567" w:right="-1322" w:firstLine="284"/>
      <w:jc w:val="both"/>
    </w:pPr>
    <w:rPr>
      <w:rFonts w:ascii="Times New Roman" w:eastAsia="Times New Roman" w:hAnsi="Times New Roman" w:cs="Times New Roman"/>
      <w:sz w:val="24"/>
      <w:szCs w:val="24"/>
      <w:lang w:val="en-GB" w:eastAsia="pl-PL"/>
    </w:rPr>
  </w:style>
  <w:style w:type="paragraph" w:customStyle="1" w:styleId="Nagwek10">
    <w:name w:val="Nag?—wek 1"/>
    <w:basedOn w:val="Normalny"/>
    <w:next w:val="Normalny"/>
    <w:rsid w:val="00210CBE"/>
    <w:pPr>
      <w:keepNext/>
      <w:spacing w:after="0" w:line="240" w:lineRule="auto"/>
      <w:ind w:left="567" w:right="1134" w:firstLine="284"/>
      <w:jc w:val="center"/>
    </w:pPr>
    <w:rPr>
      <w:rFonts w:ascii="Times New Roman" w:eastAsia="Times New Roman" w:hAnsi="Times New Roman" w:cs="Times New Roman"/>
      <w:i/>
      <w:sz w:val="24"/>
      <w:szCs w:val="20"/>
      <w:lang w:eastAsia="pl-PL"/>
    </w:rPr>
  </w:style>
  <w:style w:type="paragraph" w:styleId="Tekstpodstawowywcity">
    <w:name w:val="Body Text Indent"/>
    <w:basedOn w:val="Normalny"/>
    <w:link w:val="TekstpodstawowywcityZnak"/>
    <w:uiPriority w:val="99"/>
    <w:semiHidden/>
    <w:unhideWhenUsed/>
    <w:rsid w:val="00210CBE"/>
    <w:pPr>
      <w:spacing w:after="120"/>
      <w:ind w:left="283"/>
    </w:pPr>
  </w:style>
  <w:style w:type="character" w:customStyle="1" w:styleId="TekstpodstawowywcityZnak">
    <w:name w:val="Tekst podstawowy wcięty Znak"/>
    <w:basedOn w:val="Domylnaczcionkaakapitu"/>
    <w:link w:val="Tekstpodstawowywcity"/>
    <w:uiPriority w:val="99"/>
    <w:semiHidden/>
    <w:rsid w:val="00210CBE"/>
  </w:style>
  <w:style w:type="paragraph" w:customStyle="1" w:styleId="Tekstpodstawowywcity0">
    <w:name w:val="Tekst podstawowy wci?ty"/>
    <w:basedOn w:val="Normalny"/>
    <w:rsid w:val="00210CBE"/>
    <w:pPr>
      <w:spacing w:after="0" w:line="240" w:lineRule="auto"/>
      <w:ind w:left="851"/>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210C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0CBE"/>
  </w:style>
  <w:style w:type="table" w:styleId="Tabela-Siatka">
    <w:name w:val="Table Grid"/>
    <w:basedOn w:val="Standardowy"/>
    <w:uiPriority w:val="59"/>
    <w:rsid w:val="00210CBE"/>
    <w:pPr>
      <w:spacing w:after="0" w:line="240" w:lineRule="auto"/>
      <w:ind w:right="-567" w:firstLine="284"/>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semiHidden/>
    <w:unhideWhenUsed/>
    <w:rsid w:val="00210CB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10CBE"/>
    <w:rPr>
      <w:sz w:val="20"/>
      <w:szCs w:val="20"/>
    </w:rPr>
  </w:style>
  <w:style w:type="character" w:styleId="Odwoanieprzypisudolnego">
    <w:name w:val="footnote reference"/>
    <w:basedOn w:val="Domylnaczcionkaakapitu"/>
    <w:uiPriority w:val="99"/>
    <w:semiHidden/>
    <w:unhideWhenUsed/>
    <w:rsid w:val="00210C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4917</Words>
  <Characters>29504</Characters>
  <Application>Microsoft Office Word</Application>
  <DocSecurity>0</DocSecurity>
  <Lines>245</Lines>
  <Paragraphs>68</Paragraphs>
  <ScaleCrop>false</ScaleCrop>
  <Company/>
  <LinksUpToDate>false</LinksUpToDate>
  <CharactersWithSpaces>34353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Karwat</dc:creator>
  <cp:keywords/>
  <dc:description/>
  <cp:lastModifiedBy>Mirosław Karwat</cp:lastModifiedBy>
  <cp:revision>1</cp:revision>
  <dcterms:created xsi:type="dcterms:W3CDTF">2020-03-18T19:35:00Z</dcterms:created>
  <dcterms:modified xsi:type="dcterms:W3CDTF">2020-03-18T19:36:00Z</dcterms:modified>
</cp:coreProperties>
</file>