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14" w:rsidRDefault="000F6799" w:rsidP="003D7BE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III</w:t>
      </w:r>
      <w:r w:rsidR="003D7BE5" w:rsidRPr="003D7BE5">
        <w:rPr>
          <w:rFonts w:ascii="Constantia" w:hAnsi="Constantia"/>
          <w:b/>
          <w:sz w:val="28"/>
          <w:szCs w:val="28"/>
        </w:rPr>
        <w:t xml:space="preserve">. </w:t>
      </w:r>
      <w:r w:rsidR="00FF63EB">
        <w:rPr>
          <w:rFonts w:ascii="Constantia" w:hAnsi="Constantia"/>
          <w:b/>
          <w:sz w:val="28"/>
          <w:szCs w:val="28"/>
        </w:rPr>
        <w:t>KOMPLEK</w:t>
      </w:r>
      <w:r w:rsidR="00FF63EB" w:rsidRPr="003D7BE5">
        <w:rPr>
          <w:rFonts w:ascii="Constantia" w:hAnsi="Constantia"/>
          <w:b/>
          <w:sz w:val="28"/>
          <w:szCs w:val="28"/>
        </w:rPr>
        <w:t xml:space="preserve">SOWE </w:t>
      </w:r>
      <w:r w:rsidR="003D7BE5" w:rsidRPr="003D7BE5">
        <w:rPr>
          <w:rFonts w:ascii="Constantia" w:hAnsi="Constantia"/>
          <w:b/>
          <w:sz w:val="28"/>
          <w:szCs w:val="28"/>
        </w:rPr>
        <w:t xml:space="preserve">A PRZEKROJOWE UJĘCIE UCZESTNICTWA </w:t>
      </w:r>
    </w:p>
    <w:p w:rsidR="003D7BE5" w:rsidRDefault="003D7BE5" w:rsidP="003D7BE5">
      <w:pPr>
        <w:jc w:val="center"/>
        <w:rPr>
          <w:rFonts w:ascii="Constantia" w:hAnsi="Constantia"/>
          <w:b/>
          <w:sz w:val="28"/>
          <w:szCs w:val="28"/>
        </w:rPr>
      </w:pPr>
    </w:p>
    <w:p w:rsidR="003D7BE5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Dotychczas, chcąc ukazać rodowód, pierwotny i najbardziej ewidentny sens terminu </w:t>
      </w:r>
      <w:r w:rsidRPr="000B0A6B">
        <w:rPr>
          <w:rFonts w:ascii="Constantia" w:hAnsi="Constantia"/>
          <w:i/>
          <w:iCs/>
          <w:sz w:val="24"/>
          <w:szCs w:val="24"/>
        </w:rPr>
        <w:t>uczestnictwo</w:t>
      </w:r>
      <w:r w:rsidRPr="000B0A6B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zwłaszcza w kontekście uczestnictwa strukturalnego, </w:t>
      </w:r>
      <w:r w:rsidRPr="000B0A6B">
        <w:rPr>
          <w:rFonts w:ascii="Constantia" w:hAnsi="Constantia"/>
          <w:sz w:val="24"/>
          <w:szCs w:val="24"/>
        </w:rPr>
        <w:t xml:space="preserve">koncentrowaliśmy uwagę </w:t>
      </w:r>
      <w:r>
        <w:rPr>
          <w:rFonts w:ascii="Constantia" w:hAnsi="Constantia"/>
          <w:sz w:val="24"/>
          <w:szCs w:val="24"/>
        </w:rPr>
        <w:t xml:space="preserve">raczej </w:t>
      </w:r>
      <w:r w:rsidRPr="000B0A6B">
        <w:rPr>
          <w:rFonts w:ascii="Constantia" w:hAnsi="Constantia"/>
          <w:sz w:val="24"/>
          <w:szCs w:val="24"/>
        </w:rPr>
        <w:t xml:space="preserve">na </w:t>
      </w:r>
      <w:r w:rsidRPr="000B0A6B">
        <w:rPr>
          <w:rFonts w:ascii="Constantia" w:hAnsi="Constantia"/>
          <w:i/>
          <w:iCs/>
          <w:sz w:val="24"/>
          <w:szCs w:val="24"/>
        </w:rPr>
        <w:t xml:space="preserve">przekrojowym </w:t>
      </w:r>
      <w:r w:rsidRPr="000B0A6B">
        <w:rPr>
          <w:rFonts w:ascii="Constantia" w:hAnsi="Constantia"/>
          <w:sz w:val="24"/>
          <w:szCs w:val="24"/>
        </w:rPr>
        <w:t xml:space="preserve">znaczeniu terminu. </w:t>
      </w:r>
      <w:r>
        <w:rPr>
          <w:rFonts w:ascii="Constantia" w:hAnsi="Constantia"/>
          <w:sz w:val="24"/>
          <w:szCs w:val="24"/>
        </w:rPr>
        <w:t>Przekrojowym, tzn. taki</w:t>
      </w:r>
      <w:r w:rsidR="00FF63EB">
        <w:rPr>
          <w:rFonts w:ascii="Constantia" w:hAnsi="Constantia"/>
          <w:sz w:val="24"/>
          <w:szCs w:val="24"/>
        </w:rPr>
        <w:t>m</w:t>
      </w:r>
      <w:r>
        <w:rPr>
          <w:rFonts w:ascii="Constantia" w:hAnsi="Constantia"/>
          <w:sz w:val="24"/>
          <w:szCs w:val="24"/>
        </w:rPr>
        <w:t xml:space="preserve">, że uwaga skupia się na tym, co wiąże daną jednostkę lub grupę z większą całością społeczną, jakie zadania i wymagania dotyczą danego uczestnika, jakie ponosi koszty własnych wysiłków na rzecz tej całości i jakie odnosi korzyści z uczestnictwa, na co liczy i co osiąga włączając się do funkcjonowania grupy czy instytucji. I taki sposób rozumienia terminu ‘uczestnictwo’ wydaje się na pierwszy rzut oka naturalny i oczywisty. </w:t>
      </w: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Ale jest to tylko jedna strona medalu. </w:t>
      </w:r>
    </w:p>
    <w:p w:rsidR="00D30784" w:rsidRDefault="00D30784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</w:p>
    <w:p w:rsidR="00D30784" w:rsidRPr="00D30784" w:rsidRDefault="00D30784" w:rsidP="00D30784">
      <w:pPr>
        <w:spacing w:after="0" w:line="288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1. </w:t>
      </w:r>
      <w:r w:rsidRPr="00D30784">
        <w:rPr>
          <w:rFonts w:ascii="Constantia" w:hAnsi="Constantia"/>
          <w:b/>
          <w:sz w:val="24"/>
          <w:szCs w:val="24"/>
        </w:rPr>
        <w:t xml:space="preserve">Dwie strony medalu </w:t>
      </w:r>
    </w:p>
    <w:p w:rsidR="00D30784" w:rsidRDefault="00D30784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</w:p>
    <w:p w:rsidR="00D30784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Jeśli uczestnictwo rozumieć jako szczególny typ relacji między całością a częścią (składnikiem) - przy założeniu, że całością jest układ społeczny lub wspólnota, częścią – kategoria lub grupa społeczna funkcjonująca w ramach tego układu (np. państwa, społeczeństwa), a składnikiem obdarzona podmiotowością jednostka (jako członek społeczeństwa i jego konkretnej grupy, jako obywatel państwa) – to trudno nie zauważyć, że na relację ‘całość – część’ lub ‘całość - składnik’ musimy spojrzeć z dwóch stron: i od strony składnika (części), i od strony całości. </w:t>
      </w:r>
    </w:p>
    <w:p w:rsidR="00120830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W pierwszym przypadku mamy do czynienia </w:t>
      </w:r>
      <w:r>
        <w:rPr>
          <w:rFonts w:ascii="Constantia" w:hAnsi="Constantia"/>
          <w:sz w:val="24"/>
          <w:szCs w:val="24"/>
        </w:rPr>
        <w:t xml:space="preserve">właśnie </w:t>
      </w:r>
      <w:r w:rsidRPr="000B0A6B">
        <w:rPr>
          <w:rFonts w:ascii="Constantia" w:hAnsi="Constantia"/>
          <w:sz w:val="24"/>
          <w:szCs w:val="24"/>
        </w:rPr>
        <w:t>z przekrojowym ujęciem uczestnictwa</w:t>
      </w:r>
      <w:r w:rsidR="00D30784">
        <w:rPr>
          <w:rFonts w:ascii="Constantia" w:hAnsi="Constantia"/>
          <w:sz w:val="24"/>
          <w:szCs w:val="24"/>
        </w:rPr>
        <w:t>. C</w:t>
      </w:r>
      <w:r w:rsidRPr="000B0A6B">
        <w:rPr>
          <w:rFonts w:ascii="Constantia" w:hAnsi="Constantia"/>
          <w:sz w:val="24"/>
          <w:szCs w:val="24"/>
        </w:rPr>
        <w:t xml:space="preserve">ałość </w:t>
      </w:r>
      <w:r w:rsidR="00D30784">
        <w:rPr>
          <w:rFonts w:ascii="Constantia" w:hAnsi="Constantia"/>
          <w:sz w:val="24"/>
          <w:szCs w:val="24"/>
        </w:rPr>
        <w:t xml:space="preserve">społeczna </w:t>
      </w:r>
      <w:r w:rsidRPr="000B0A6B">
        <w:rPr>
          <w:rFonts w:ascii="Constantia" w:hAnsi="Constantia"/>
          <w:sz w:val="24"/>
          <w:szCs w:val="24"/>
        </w:rPr>
        <w:t xml:space="preserve">widziana </w:t>
      </w:r>
      <w:r w:rsidR="00D30784">
        <w:rPr>
          <w:rFonts w:ascii="Constantia" w:hAnsi="Constantia"/>
          <w:sz w:val="24"/>
          <w:szCs w:val="24"/>
        </w:rPr>
        <w:t xml:space="preserve">jest </w:t>
      </w:r>
      <w:r w:rsidRPr="000B0A6B">
        <w:rPr>
          <w:rFonts w:ascii="Constantia" w:hAnsi="Constantia"/>
          <w:sz w:val="24"/>
          <w:szCs w:val="24"/>
        </w:rPr>
        <w:t>przez pryzmat</w:t>
      </w:r>
      <w:r>
        <w:rPr>
          <w:rFonts w:ascii="Constantia" w:hAnsi="Constantia"/>
          <w:sz w:val="24"/>
          <w:szCs w:val="24"/>
        </w:rPr>
        <w:t xml:space="preserve"> jej</w:t>
      </w:r>
      <w:r w:rsidRPr="000B0A6B">
        <w:rPr>
          <w:rFonts w:ascii="Constantia" w:hAnsi="Constantia"/>
          <w:sz w:val="24"/>
          <w:szCs w:val="24"/>
        </w:rPr>
        <w:t xml:space="preserve"> komponentu</w:t>
      </w:r>
      <w:r w:rsidR="00D30784">
        <w:rPr>
          <w:rFonts w:ascii="Constantia" w:hAnsi="Constantia"/>
          <w:sz w:val="24"/>
          <w:szCs w:val="24"/>
        </w:rPr>
        <w:t>, i to raczej jako tło dla spraw (potrzeb, interesów, wyobrażeń, dążeń, własnych wysiłków</w:t>
      </w:r>
      <w:r w:rsidRPr="000B0A6B">
        <w:rPr>
          <w:rFonts w:ascii="Constantia" w:hAnsi="Constantia"/>
          <w:sz w:val="24"/>
          <w:szCs w:val="24"/>
        </w:rPr>
        <w:t>)</w:t>
      </w:r>
      <w:r w:rsidR="00120830">
        <w:rPr>
          <w:rFonts w:ascii="Constantia" w:hAnsi="Constantia"/>
          <w:sz w:val="24"/>
          <w:szCs w:val="24"/>
        </w:rPr>
        <w:t>, jako kontekst poglądów, ambicji, nadziei czy rozczarowań danej jednostki lub grupy należącej do szerszej całości</w:t>
      </w:r>
      <w:r>
        <w:rPr>
          <w:rFonts w:ascii="Constantia" w:hAnsi="Constantia"/>
          <w:sz w:val="24"/>
          <w:szCs w:val="24"/>
        </w:rPr>
        <w:t xml:space="preserve">. </w:t>
      </w:r>
    </w:p>
    <w:p w:rsidR="00D30784" w:rsidRDefault="00D30784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Gdy np. zajmujemy się udziałem Polski w drugiej wojnie światowej, to sama wojna jako taka (z jej podłożem i zasięgiem wykraczającym poza sprawy i losy polskie, frontami walk bez udziału żołnierzy i formacji wojskowych polskich) </w:t>
      </w:r>
      <w:r w:rsidR="00120830">
        <w:rPr>
          <w:rFonts w:ascii="Constantia" w:hAnsi="Constantia"/>
          <w:sz w:val="24"/>
          <w:szCs w:val="24"/>
        </w:rPr>
        <w:t>pozostaje dla nas „drugim planem”. Natomiast niemal samoistnym obiektem dociekań stają się okoliczności zaatakowania Polski, losy wojenne naszego kraju, przebieg działań wojennych na ziemiach polskich (a przebieg i wynik działań na odległych frontach o tyle tylko, o ile wpływały na położenie Polski), straty wojenne – w ludności, zasobach gospodarczych id dziedzictwie kulturowym, znaczenie działań oddziałów polskich oraz polskiego ruchu oporu dla ogólnego wyniku wojny; wreszcie – ocena udziału Polski w „owocach zwycięstwa” (z punktu widzenia rekompensaty strat i adekwatnego wynagrodzenia zasług, wkładu w zwycięstwo). Nazywane jest to – trafnie - perspektywą „</w:t>
      </w:r>
      <w:proofErr w:type="spellStart"/>
      <w:r w:rsidR="00120830">
        <w:rPr>
          <w:rFonts w:ascii="Constantia" w:hAnsi="Constantia"/>
          <w:sz w:val="24"/>
          <w:szCs w:val="24"/>
        </w:rPr>
        <w:t>polonocentryczną</w:t>
      </w:r>
      <w:proofErr w:type="spellEnd"/>
      <w:r w:rsidR="00120830">
        <w:rPr>
          <w:rFonts w:ascii="Constantia" w:hAnsi="Constantia"/>
          <w:sz w:val="24"/>
          <w:szCs w:val="24"/>
        </w:rPr>
        <w:t>”. Może ona przy tym przybierać postać skrajnie izolacjonistyczną, kiedy to zu</w:t>
      </w:r>
      <w:r w:rsidR="00120830">
        <w:rPr>
          <w:rFonts w:ascii="Constantia" w:hAnsi="Constantia"/>
          <w:sz w:val="24"/>
          <w:szCs w:val="24"/>
        </w:rPr>
        <w:lastRenderedPageBreak/>
        <w:t>pełnie abstrahuje się od wszystkiego, co bezpośrednio Polski „nie dotyczy”, a sprawy związane z Polską widzi się również tylko z polskiej perspektywy, w oderwaniu od kontekstu międzynarodowego</w:t>
      </w:r>
      <w:r w:rsidR="00325967">
        <w:rPr>
          <w:rFonts w:ascii="Constantia" w:hAnsi="Constantia"/>
          <w:sz w:val="24"/>
          <w:szCs w:val="24"/>
        </w:rPr>
        <w:t xml:space="preserve"> i bez zastosowania perspektywy porównawczej. </w:t>
      </w:r>
    </w:p>
    <w:p w:rsidR="003D7BE5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Natomiast</w:t>
      </w:r>
      <w:r w:rsidRPr="000B0A6B">
        <w:rPr>
          <w:rFonts w:ascii="Constantia" w:hAnsi="Constantia"/>
          <w:sz w:val="24"/>
          <w:szCs w:val="24"/>
        </w:rPr>
        <w:t xml:space="preserve"> w drugim przypadku </w:t>
      </w:r>
      <w:r w:rsidR="00325967">
        <w:rPr>
          <w:rFonts w:ascii="Constantia" w:hAnsi="Constantia"/>
          <w:sz w:val="24"/>
          <w:szCs w:val="24"/>
        </w:rPr>
        <w:t xml:space="preserve">wchodzi w grę </w:t>
      </w:r>
      <w:r w:rsidRPr="000B0A6B">
        <w:rPr>
          <w:rFonts w:ascii="Constantia" w:hAnsi="Constantia"/>
          <w:sz w:val="24"/>
          <w:szCs w:val="24"/>
        </w:rPr>
        <w:t>ujęcie syntetyczn</w:t>
      </w:r>
      <w:r w:rsidR="00325967">
        <w:rPr>
          <w:rFonts w:ascii="Constantia" w:hAnsi="Constantia"/>
          <w:sz w:val="24"/>
          <w:szCs w:val="24"/>
        </w:rPr>
        <w:t>e</w:t>
      </w:r>
      <w:r w:rsidRPr="000B0A6B">
        <w:rPr>
          <w:rFonts w:ascii="Constantia" w:hAnsi="Constantia"/>
          <w:sz w:val="24"/>
          <w:szCs w:val="24"/>
        </w:rPr>
        <w:t xml:space="preserve"> (</w:t>
      </w:r>
      <w:r>
        <w:rPr>
          <w:rFonts w:ascii="Constantia" w:hAnsi="Constantia"/>
          <w:sz w:val="24"/>
          <w:szCs w:val="24"/>
        </w:rPr>
        <w:t>całościow</w:t>
      </w:r>
      <w:r w:rsidR="00325967">
        <w:rPr>
          <w:rFonts w:ascii="Constantia" w:hAnsi="Constantia"/>
          <w:sz w:val="24"/>
          <w:szCs w:val="24"/>
        </w:rPr>
        <w:t>e</w:t>
      </w:r>
      <w:r>
        <w:rPr>
          <w:rFonts w:ascii="Constantia" w:hAnsi="Constantia"/>
          <w:sz w:val="24"/>
          <w:szCs w:val="24"/>
        </w:rPr>
        <w:t xml:space="preserve">, </w:t>
      </w:r>
      <w:r w:rsidRPr="000B0A6B">
        <w:rPr>
          <w:rFonts w:ascii="Constantia" w:hAnsi="Constantia"/>
          <w:sz w:val="24"/>
          <w:szCs w:val="24"/>
        </w:rPr>
        <w:t>zbiorcz</w:t>
      </w:r>
      <w:r w:rsidR="00325967">
        <w:rPr>
          <w:rFonts w:ascii="Constantia" w:hAnsi="Constantia"/>
          <w:sz w:val="24"/>
          <w:szCs w:val="24"/>
        </w:rPr>
        <w:t>e</w:t>
      </w:r>
      <w:r w:rsidRPr="000B0A6B">
        <w:rPr>
          <w:rFonts w:ascii="Constantia" w:hAnsi="Constantia"/>
          <w:sz w:val="24"/>
          <w:szCs w:val="24"/>
        </w:rPr>
        <w:t>), gdyż chodzi o uchwycenie współzależności “ludzkich elementów”</w:t>
      </w:r>
      <w:r>
        <w:rPr>
          <w:rFonts w:ascii="Constantia" w:hAnsi="Constantia"/>
          <w:sz w:val="24"/>
          <w:szCs w:val="24"/>
        </w:rPr>
        <w:t xml:space="preserve"> danej wspólnoty</w:t>
      </w:r>
      <w:r w:rsidRPr="003D7BE5">
        <w:rPr>
          <w:rFonts w:ascii="Constantia" w:hAnsi="Constantia"/>
          <w:sz w:val="24"/>
          <w:szCs w:val="24"/>
        </w:rPr>
        <w:t xml:space="preserve"> </w:t>
      </w:r>
      <w:r w:rsidRPr="000B0A6B">
        <w:rPr>
          <w:rFonts w:ascii="Constantia" w:hAnsi="Constantia"/>
          <w:sz w:val="24"/>
          <w:szCs w:val="24"/>
        </w:rPr>
        <w:t xml:space="preserve">i </w:t>
      </w:r>
      <w:r>
        <w:rPr>
          <w:rFonts w:ascii="Constantia" w:hAnsi="Constantia"/>
          <w:sz w:val="24"/>
          <w:szCs w:val="24"/>
        </w:rPr>
        <w:t xml:space="preserve">ich </w:t>
      </w:r>
      <w:r w:rsidRPr="000B0A6B">
        <w:rPr>
          <w:rFonts w:ascii="Constantia" w:hAnsi="Constantia"/>
          <w:sz w:val="24"/>
          <w:szCs w:val="24"/>
        </w:rPr>
        <w:t xml:space="preserve">współdziałania, </w:t>
      </w:r>
      <w:r>
        <w:rPr>
          <w:rFonts w:ascii="Constantia" w:hAnsi="Constantia"/>
          <w:sz w:val="24"/>
          <w:szCs w:val="24"/>
        </w:rPr>
        <w:t xml:space="preserve">ustalenie </w:t>
      </w:r>
      <w:r w:rsidRPr="000B0A6B">
        <w:rPr>
          <w:rFonts w:ascii="Constantia" w:hAnsi="Constantia"/>
          <w:sz w:val="24"/>
          <w:szCs w:val="24"/>
        </w:rPr>
        <w:t xml:space="preserve">społecznego podziału pracy w łonie złożonego układu lub wspólnoty, zaś uczestnictwo rozpatrywane jest jako </w:t>
      </w:r>
      <w:r w:rsidRPr="004E603F">
        <w:rPr>
          <w:rFonts w:ascii="Constantia" w:hAnsi="Constantia"/>
          <w:i/>
          <w:spacing w:val="20"/>
          <w:sz w:val="24"/>
          <w:szCs w:val="24"/>
        </w:rPr>
        <w:t>współ</w:t>
      </w:r>
      <w:r w:rsidRPr="000B0A6B">
        <w:rPr>
          <w:rFonts w:ascii="Constantia" w:hAnsi="Constantia"/>
          <w:sz w:val="24"/>
          <w:szCs w:val="24"/>
        </w:rPr>
        <w:t xml:space="preserve">uczestnictwo. </w:t>
      </w:r>
      <w:r>
        <w:rPr>
          <w:rFonts w:ascii="Constantia" w:hAnsi="Constantia"/>
          <w:sz w:val="24"/>
          <w:szCs w:val="24"/>
        </w:rPr>
        <w:t xml:space="preserve">Jeszcze ściślej rzecz biorąc, należy tu mówić o </w:t>
      </w:r>
      <w:r w:rsidRPr="003D7BE5">
        <w:rPr>
          <w:rFonts w:ascii="Constantia" w:hAnsi="Constantia"/>
          <w:spacing w:val="20"/>
          <w:sz w:val="24"/>
          <w:szCs w:val="24"/>
        </w:rPr>
        <w:t>systemowym</w:t>
      </w:r>
      <w:r>
        <w:rPr>
          <w:rFonts w:ascii="Constantia" w:hAnsi="Constantia"/>
          <w:sz w:val="24"/>
          <w:szCs w:val="24"/>
        </w:rPr>
        <w:t xml:space="preserve"> ujęciu uczestnictwa, gdyż właściwym obiektem zainteresowania, poznawanym za pośrednictwem badania współzależności elementów (członków) danej struktury społecznej, są właściwości, warunki funkcjonowania i wymogi funkcjonalne tej struktury, jako specyficznego systemu. Analogicznie </w:t>
      </w:r>
      <w:r w:rsidR="00325967">
        <w:rPr>
          <w:rFonts w:ascii="Constantia" w:hAnsi="Constantia"/>
          <w:sz w:val="24"/>
          <w:szCs w:val="24"/>
        </w:rPr>
        <w:t xml:space="preserve">możemy </w:t>
      </w:r>
      <w:r>
        <w:rPr>
          <w:rFonts w:ascii="Constantia" w:hAnsi="Constantia"/>
          <w:sz w:val="24"/>
          <w:szCs w:val="24"/>
        </w:rPr>
        <w:t xml:space="preserve">zresztą </w:t>
      </w:r>
      <w:r w:rsidR="00325967">
        <w:rPr>
          <w:rFonts w:ascii="Constantia" w:hAnsi="Constantia"/>
          <w:sz w:val="24"/>
          <w:szCs w:val="24"/>
        </w:rPr>
        <w:t xml:space="preserve">podejść do </w:t>
      </w:r>
      <w:r>
        <w:rPr>
          <w:rFonts w:ascii="Constantia" w:hAnsi="Constantia"/>
          <w:sz w:val="24"/>
          <w:szCs w:val="24"/>
        </w:rPr>
        <w:t>okolicznościowego uczestnictwa jednostek i małych grup społecznych w zdarzeniach społecznych, jak i ich uczestnictwa w złożonych procesach (przekształceniach) społecznych</w:t>
      </w:r>
      <w:r w:rsidR="00325967">
        <w:rPr>
          <w:rFonts w:ascii="Constantia" w:hAnsi="Constantia"/>
          <w:sz w:val="24"/>
          <w:szCs w:val="24"/>
        </w:rPr>
        <w:t xml:space="preserve">. Wtedy </w:t>
      </w:r>
      <w:r>
        <w:rPr>
          <w:rFonts w:ascii="Constantia" w:hAnsi="Constantia"/>
          <w:sz w:val="24"/>
          <w:szCs w:val="24"/>
        </w:rPr>
        <w:t xml:space="preserve">naturę zdarzenia lub procesu poznajemy </w:t>
      </w:r>
      <w:r w:rsidR="00D30784">
        <w:rPr>
          <w:rFonts w:ascii="Constantia" w:hAnsi="Constantia"/>
          <w:sz w:val="24"/>
          <w:szCs w:val="24"/>
        </w:rPr>
        <w:t xml:space="preserve">przez pryzmat splotu ludzkich dążeń, </w:t>
      </w:r>
      <w:proofErr w:type="spellStart"/>
      <w:r w:rsidR="00D30784">
        <w:rPr>
          <w:rFonts w:ascii="Constantia" w:hAnsi="Constantia"/>
          <w:sz w:val="24"/>
          <w:szCs w:val="24"/>
        </w:rPr>
        <w:t>zachowań</w:t>
      </w:r>
      <w:proofErr w:type="spellEnd"/>
      <w:r w:rsidR="00D30784">
        <w:rPr>
          <w:rFonts w:ascii="Constantia" w:hAnsi="Constantia"/>
          <w:sz w:val="24"/>
          <w:szCs w:val="24"/>
        </w:rPr>
        <w:t xml:space="preserve">, działań. </w:t>
      </w:r>
    </w:p>
    <w:p w:rsidR="00D30784" w:rsidRDefault="00D30784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 pierwszym przypadku wysuwamy na plan pierwszy to, </w:t>
      </w:r>
      <w:r w:rsidRPr="00325967">
        <w:rPr>
          <w:rFonts w:ascii="Constantia" w:hAnsi="Constantia"/>
          <w:spacing w:val="20"/>
          <w:sz w:val="24"/>
          <w:szCs w:val="24"/>
        </w:rPr>
        <w:t>kto i w jakim zakresie, w jakiej formie, z jakim rezultatem uczestniczy</w:t>
      </w:r>
      <w:r w:rsidR="00325967">
        <w:rPr>
          <w:rFonts w:ascii="Constantia" w:hAnsi="Constantia"/>
          <w:sz w:val="24"/>
          <w:szCs w:val="24"/>
        </w:rPr>
        <w:t xml:space="preserve">. Natomiast </w:t>
      </w:r>
      <w:r>
        <w:rPr>
          <w:rFonts w:ascii="Constantia" w:hAnsi="Constantia"/>
          <w:sz w:val="24"/>
          <w:szCs w:val="24"/>
        </w:rPr>
        <w:t>w</w:t>
      </w:r>
      <w:r w:rsidR="00325967">
        <w:rPr>
          <w:rFonts w:ascii="Constantia" w:hAnsi="Constantia"/>
          <w:sz w:val="24"/>
          <w:szCs w:val="24"/>
        </w:rPr>
        <w:t xml:space="preserve"> tym</w:t>
      </w:r>
      <w:r>
        <w:rPr>
          <w:rFonts w:ascii="Constantia" w:hAnsi="Constantia"/>
          <w:sz w:val="24"/>
          <w:szCs w:val="24"/>
        </w:rPr>
        <w:t xml:space="preserve"> drugim</w:t>
      </w:r>
      <w:r w:rsidR="00325967">
        <w:rPr>
          <w:rFonts w:ascii="Constantia" w:hAnsi="Constantia"/>
          <w:sz w:val="24"/>
          <w:szCs w:val="24"/>
        </w:rPr>
        <w:t>, systemowym podejściu</w:t>
      </w:r>
      <w:r>
        <w:rPr>
          <w:rFonts w:ascii="Constantia" w:hAnsi="Constantia"/>
          <w:sz w:val="24"/>
          <w:szCs w:val="24"/>
        </w:rPr>
        <w:t xml:space="preserve"> pierwszoplanowym obiektem zainteresowania jest</w:t>
      </w:r>
      <w:r w:rsidR="00325967">
        <w:rPr>
          <w:rFonts w:ascii="Constantia" w:hAnsi="Constantia"/>
          <w:sz w:val="24"/>
          <w:szCs w:val="24"/>
        </w:rPr>
        <w:t xml:space="preserve"> to</w:t>
      </w:r>
      <w:r>
        <w:rPr>
          <w:rFonts w:ascii="Constantia" w:hAnsi="Constantia"/>
          <w:sz w:val="24"/>
          <w:szCs w:val="24"/>
        </w:rPr>
        <w:t xml:space="preserve">, </w:t>
      </w:r>
      <w:r w:rsidRPr="00325967">
        <w:rPr>
          <w:rFonts w:ascii="Constantia" w:hAnsi="Constantia"/>
          <w:spacing w:val="20"/>
          <w:sz w:val="24"/>
          <w:szCs w:val="24"/>
        </w:rPr>
        <w:t xml:space="preserve">w czym </w:t>
      </w:r>
      <w:r w:rsidR="00325967">
        <w:rPr>
          <w:rFonts w:ascii="Constantia" w:hAnsi="Constantia"/>
          <w:sz w:val="24"/>
          <w:szCs w:val="24"/>
        </w:rPr>
        <w:t xml:space="preserve">ktoś </w:t>
      </w:r>
      <w:r>
        <w:rPr>
          <w:rFonts w:ascii="Constantia" w:hAnsi="Constantia"/>
          <w:sz w:val="24"/>
          <w:szCs w:val="24"/>
        </w:rPr>
        <w:t>uczestniczy. W przekrojowym ujęciu eksponujemy specyfikę, indywidualną swoistość czyjegoś uczestnictwa;</w:t>
      </w:r>
      <w:r w:rsidR="00325967">
        <w:rPr>
          <w:rFonts w:ascii="Constantia" w:hAnsi="Constantia"/>
          <w:sz w:val="24"/>
          <w:szCs w:val="24"/>
        </w:rPr>
        <w:t xml:space="preserve"> związaną np. z jego własną, niepowtarzalną </w:t>
      </w:r>
      <w:r>
        <w:rPr>
          <w:rFonts w:ascii="Constantia" w:hAnsi="Constantia"/>
          <w:sz w:val="24"/>
          <w:szCs w:val="24"/>
        </w:rPr>
        <w:t xml:space="preserve"> </w:t>
      </w:r>
      <w:r w:rsidR="00325967">
        <w:rPr>
          <w:rFonts w:ascii="Constantia" w:hAnsi="Constantia"/>
          <w:sz w:val="24"/>
          <w:szCs w:val="24"/>
        </w:rPr>
        <w:t>motywacją lub formą działania. W</w:t>
      </w:r>
      <w:r>
        <w:rPr>
          <w:rFonts w:ascii="Constantia" w:hAnsi="Constantia"/>
          <w:sz w:val="24"/>
          <w:szCs w:val="24"/>
        </w:rPr>
        <w:t xml:space="preserve"> ujęciu systemowym </w:t>
      </w:r>
      <w:r w:rsidR="00325967">
        <w:rPr>
          <w:rFonts w:ascii="Constantia" w:hAnsi="Constantia"/>
          <w:sz w:val="24"/>
          <w:szCs w:val="24"/>
        </w:rPr>
        <w:t xml:space="preserve">zaś uwypuklamy </w:t>
      </w:r>
      <w:r>
        <w:rPr>
          <w:rFonts w:ascii="Constantia" w:hAnsi="Constantia"/>
          <w:sz w:val="24"/>
          <w:szCs w:val="24"/>
        </w:rPr>
        <w:t xml:space="preserve">to, co jest w </w:t>
      </w:r>
      <w:r w:rsidR="00325967">
        <w:rPr>
          <w:rFonts w:ascii="Constantia" w:hAnsi="Constantia"/>
          <w:sz w:val="24"/>
          <w:szCs w:val="24"/>
        </w:rPr>
        <w:t>czyimś</w:t>
      </w:r>
      <w:r>
        <w:rPr>
          <w:rFonts w:ascii="Constantia" w:hAnsi="Constantia"/>
          <w:sz w:val="24"/>
          <w:szCs w:val="24"/>
        </w:rPr>
        <w:t xml:space="preserve"> uczestnictwie typowe lub w każdym razie funkcjonalne, gdyż działania danego podmiotu rozpatrujemy jako instrumentalny składnik większej całości. </w:t>
      </w:r>
    </w:p>
    <w:p w:rsidR="00D30784" w:rsidRPr="000B0A6B" w:rsidRDefault="00325967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Tę różnicę perspektywy i kierunku rozumowania z</w:t>
      </w:r>
      <w:r w:rsidR="00D30784">
        <w:rPr>
          <w:rFonts w:ascii="Constantia" w:hAnsi="Constantia"/>
          <w:sz w:val="24"/>
          <w:szCs w:val="24"/>
        </w:rPr>
        <w:t xml:space="preserve">ilustrujmy przykładem muzycznym. </w:t>
      </w:r>
      <w:r w:rsidR="00C4240B">
        <w:rPr>
          <w:rFonts w:ascii="Constantia" w:hAnsi="Constantia"/>
          <w:sz w:val="24"/>
          <w:szCs w:val="24"/>
        </w:rPr>
        <w:t xml:space="preserve">Uczestnik koncertu symfonicznego może w swoich relacjach z tego koncertu skupić się na swoich wrażeniach i przeżyciach uwarunkowanych własnymi, indywidualnymi upodobaniami czy nawet uprzedzeniami do określonych kompozytorów i </w:t>
      </w:r>
      <w:r w:rsidR="00D30784">
        <w:rPr>
          <w:rFonts w:ascii="Constantia" w:hAnsi="Constantia"/>
          <w:sz w:val="24"/>
          <w:szCs w:val="24"/>
        </w:rPr>
        <w:t xml:space="preserve"> </w:t>
      </w:r>
      <w:r w:rsidR="00C4240B">
        <w:rPr>
          <w:rFonts w:ascii="Constantia" w:hAnsi="Constantia"/>
          <w:sz w:val="24"/>
          <w:szCs w:val="24"/>
        </w:rPr>
        <w:t xml:space="preserve">wykonawców, nastrojem chwili, może nawet wyrywkowo scharakteryzować nam swoją percepcję i ocenę występu dyrygenta, solisty. Inny uczestnik – recenzent </w:t>
      </w:r>
      <w:r w:rsidR="00D30784">
        <w:rPr>
          <w:rFonts w:ascii="Constantia" w:hAnsi="Constantia"/>
          <w:sz w:val="24"/>
          <w:szCs w:val="24"/>
        </w:rPr>
        <w:t xml:space="preserve"> </w:t>
      </w:r>
      <w:r w:rsidR="00C4240B">
        <w:rPr>
          <w:rFonts w:ascii="Constantia" w:hAnsi="Constantia"/>
          <w:sz w:val="24"/>
          <w:szCs w:val="24"/>
        </w:rPr>
        <w:t>[</w:t>
      </w:r>
      <w:r w:rsidR="00C4240B" w:rsidRPr="00C4240B">
        <w:rPr>
          <w:rFonts w:ascii="Constantia" w:hAnsi="Constantia"/>
          <w:color w:val="FF0000"/>
          <w:sz w:val="24"/>
          <w:szCs w:val="24"/>
        </w:rPr>
        <w:t>uzup.</w:t>
      </w:r>
      <w:r w:rsidR="00C4240B">
        <w:rPr>
          <w:rFonts w:ascii="Constantia" w:hAnsi="Constantia"/>
          <w:sz w:val="24"/>
          <w:szCs w:val="24"/>
        </w:rPr>
        <w:t xml:space="preserve">] </w:t>
      </w:r>
    </w:p>
    <w:p w:rsidR="00325967" w:rsidRDefault="00325967" w:rsidP="003D7BE5">
      <w:pPr>
        <w:spacing w:after="0" w:line="288" w:lineRule="auto"/>
        <w:jc w:val="center"/>
        <w:rPr>
          <w:rFonts w:ascii="Constantia" w:hAnsi="Constantia"/>
          <w:b/>
          <w:bCs/>
          <w:i/>
          <w:iCs/>
          <w:sz w:val="24"/>
          <w:szCs w:val="24"/>
        </w:rPr>
      </w:pPr>
    </w:p>
    <w:p w:rsidR="003D7BE5" w:rsidRPr="00325967" w:rsidRDefault="003D7BE5" w:rsidP="003D7BE5">
      <w:pPr>
        <w:spacing w:after="0" w:line="288" w:lineRule="auto"/>
        <w:jc w:val="center"/>
        <w:rPr>
          <w:rFonts w:ascii="Constantia" w:hAnsi="Constantia"/>
          <w:b/>
          <w:bCs/>
          <w:iCs/>
          <w:sz w:val="24"/>
          <w:szCs w:val="24"/>
        </w:rPr>
      </w:pPr>
      <w:r w:rsidRPr="00325967">
        <w:rPr>
          <w:rFonts w:ascii="Constantia" w:hAnsi="Constantia"/>
          <w:b/>
          <w:bCs/>
          <w:iCs/>
          <w:sz w:val="24"/>
          <w:szCs w:val="24"/>
        </w:rPr>
        <w:t xml:space="preserve">Przekrojowe ujęcie uczestnictwa </w:t>
      </w:r>
    </w:p>
    <w:p w:rsidR="003D7BE5" w:rsidRPr="000B0A6B" w:rsidRDefault="003D7BE5" w:rsidP="003D7BE5">
      <w:pPr>
        <w:spacing w:after="0" w:line="288" w:lineRule="auto"/>
        <w:jc w:val="center"/>
        <w:rPr>
          <w:rFonts w:ascii="Constantia" w:hAnsi="Constantia"/>
          <w:b/>
          <w:bCs/>
          <w:i/>
          <w:iCs/>
          <w:sz w:val="24"/>
          <w:szCs w:val="24"/>
        </w:rPr>
      </w:pP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Przekrojowe znaczenie terminu ‘uczestnictwo’ odnosi się do związku </w:t>
      </w:r>
      <w:r w:rsidRPr="000B0A6B">
        <w:rPr>
          <w:rFonts w:ascii="Constantia" w:hAnsi="Constantia"/>
          <w:i/>
          <w:iCs/>
          <w:sz w:val="24"/>
          <w:szCs w:val="24"/>
        </w:rPr>
        <w:t xml:space="preserve">poszczególnych </w:t>
      </w:r>
      <w:r w:rsidRPr="000B0A6B">
        <w:rPr>
          <w:rFonts w:ascii="Constantia" w:hAnsi="Constantia"/>
          <w:sz w:val="24"/>
          <w:szCs w:val="24"/>
        </w:rPr>
        <w:t>elementów (członków zbiorowości) z całością (społecznością, wspólnotą, grupą, instytucją), związku charakteryzowanego od strony poszczególnych uczestników. Patrzymy wtedy na relację między zbiorowością a jej członkami przez pryzmat ich warunków funkcjonowania, ich własnych potrzeb, przekonań, dążeń i oczekiwań, spełnianych przez nich funkcji i ról. Badamy też miarę wywieranego przez nich wpływu i osiągniętego własnego znaczenia. Rozpoczynamy od próby ustalenia miejsca zajętego przez dany podmiot partykularny w zbiorowym przedsięwzięciu lub w trwałym funk</w:t>
      </w:r>
      <w:r w:rsidRPr="000B0A6B">
        <w:rPr>
          <w:rFonts w:ascii="Constantia" w:hAnsi="Constantia"/>
          <w:sz w:val="24"/>
          <w:szCs w:val="24"/>
        </w:rPr>
        <w:lastRenderedPageBreak/>
        <w:t xml:space="preserve">cjonowaniu zbiorowości, tej pozycji przypisujemy określone zadania i wymagania społeczne, następnie zastanawiamy się nad intencjami, oczekiwaniami, kalkulacjami, przeżyciami i kosztami własnymi działania uczestnika będącego ogniwem większej całości. </w:t>
      </w: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Oto typowe przykłady przekrojowego ujęcia uczestnictwa: </w:t>
      </w:r>
    </w:p>
    <w:p w:rsidR="00C4240B" w:rsidRDefault="00C4240B" w:rsidP="003D7BE5">
      <w:pPr>
        <w:numPr>
          <w:ilvl w:val="0"/>
          <w:numId w:val="1"/>
        </w:numPr>
        <w:spacing w:after="0" w:line="288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Argumentacja stron sporu cywilnego rozpatrywanego przed sądem (w sprawie rozwodowej lub w sprawie [</w:t>
      </w:r>
      <w:r w:rsidRPr="00C4240B">
        <w:rPr>
          <w:rFonts w:ascii="Constantia" w:hAnsi="Constantia"/>
          <w:color w:val="FF0000"/>
          <w:sz w:val="24"/>
          <w:szCs w:val="24"/>
        </w:rPr>
        <w:t>uzup.</w:t>
      </w:r>
      <w:r>
        <w:rPr>
          <w:rFonts w:ascii="Constantia" w:hAnsi="Constantia"/>
          <w:sz w:val="24"/>
          <w:szCs w:val="24"/>
        </w:rPr>
        <w:t xml:space="preserve">] </w:t>
      </w:r>
    </w:p>
    <w:p w:rsidR="003D7BE5" w:rsidRPr="000B0A6B" w:rsidRDefault="003D7BE5" w:rsidP="003D7BE5">
      <w:pPr>
        <w:numPr>
          <w:ilvl w:val="0"/>
          <w:numId w:val="1"/>
        </w:numPr>
        <w:spacing w:after="0" w:line="288" w:lineRule="auto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>Żądania i roszczenia grupy lobbingowej względnie kategorii socjalno-zawodowej podejmującej spór z pracodawcami i państwem lub akcję protestacyjną, strajk.</w:t>
      </w:r>
      <w:r w:rsidR="00C4240B">
        <w:rPr>
          <w:rFonts w:ascii="Constantia" w:hAnsi="Constantia"/>
          <w:sz w:val="24"/>
          <w:szCs w:val="24"/>
        </w:rPr>
        <w:t xml:space="preserve"> Argumentacja (ekonomiczno-statystyczna, moralna, ideologiczna) wyraża wtedy partykularny punkt widzenia danej grupy, podyktowany jej interesami i samooceną: a nawet odwoływanie się do racji ekonomicznych i interesu ogólnospołecznego podporządkowane jest założeniu [</w:t>
      </w:r>
      <w:r w:rsidR="00C4240B" w:rsidRPr="00C4240B">
        <w:rPr>
          <w:rFonts w:ascii="Constantia" w:hAnsi="Constantia"/>
          <w:color w:val="FF0000"/>
          <w:sz w:val="24"/>
          <w:szCs w:val="24"/>
        </w:rPr>
        <w:t>uzup.</w:t>
      </w:r>
      <w:r w:rsidR="00C4240B">
        <w:rPr>
          <w:rFonts w:ascii="Constantia" w:hAnsi="Constantia"/>
          <w:sz w:val="24"/>
          <w:szCs w:val="24"/>
        </w:rPr>
        <w:t xml:space="preserve">]  </w:t>
      </w:r>
      <w:r w:rsidRPr="000B0A6B">
        <w:rPr>
          <w:rFonts w:ascii="Constantia" w:hAnsi="Constantia"/>
          <w:sz w:val="24"/>
          <w:szCs w:val="24"/>
        </w:rPr>
        <w:t xml:space="preserve"> </w:t>
      </w:r>
    </w:p>
    <w:p w:rsidR="003D7BE5" w:rsidRPr="000B0A6B" w:rsidRDefault="003D7BE5" w:rsidP="003D7BE5">
      <w:pPr>
        <w:numPr>
          <w:ilvl w:val="0"/>
          <w:numId w:val="1"/>
        </w:numPr>
        <w:spacing w:after="0" w:line="288" w:lineRule="auto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Zainteresowania, emocje i naciski wywierane przez pracowników w chwili podziału zysków lub rozdzielania premii i nagród (każdy skoncentrowany na swoim wkładzie, własnych zasługach, skupiony na tym, aby “nie stała mu się krzywda”). </w:t>
      </w:r>
    </w:p>
    <w:p w:rsidR="003D7BE5" w:rsidRPr="000B0A6B" w:rsidRDefault="003D7BE5" w:rsidP="003D7BE5">
      <w:pPr>
        <w:numPr>
          <w:ilvl w:val="0"/>
          <w:numId w:val="1"/>
        </w:numPr>
        <w:spacing w:after="0" w:line="288" w:lineRule="auto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Kroniki określonych instytucji lub np. jednostek wojskowych (“kronika pułkowa”), wspomnienia kombatantów lub monografie historyków oparte na schemacie “Udział 2 pułku piechoty w walkach o zdobycie Wału Pomorskiego”, “Wkład Polaków w wyzwolenie Czechosłowacji” itd. itp. </w:t>
      </w:r>
    </w:p>
    <w:p w:rsidR="003D7BE5" w:rsidRPr="000B0A6B" w:rsidRDefault="003D7BE5" w:rsidP="003D7BE5">
      <w:pPr>
        <w:pStyle w:val="Tekstpodstawowywcity2"/>
        <w:spacing w:before="0" w:line="288" w:lineRule="auto"/>
        <w:ind w:right="0"/>
        <w:rPr>
          <w:rFonts w:ascii="Constantia" w:hAnsi="Constantia"/>
        </w:rPr>
      </w:pPr>
      <w:r w:rsidRPr="000B0A6B">
        <w:rPr>
          <w:rFonts w:ascii="Constantia" w:hAnsi="Constantia"/>
        </w:rPr>
        <w:t xml:space="preserve">Gdyby tylko na tym przekrojowym ujęciu zjawiska poprzestać, nawet w statystycznym uogólnieniu, to zastosowanie terminu ‘partycypacja polityczna’ w diagnozach i w wyjaśnianiu zjawisk politycznych musiałoby przynosić ograniczone lub banalne rezultaty poznawcze. Tym bardziej bałamutne byłoby spojrzenie typowe dla “pępka świata”, takie badanie zjawiska, że “za drzewami nie widzimy lasu”. </w:t>
      </w: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>Zrozumieć politykę (i tym bardziej uczestniczenie w polityce - mechanizm uczestnictwa, jego siły napędowe i bariery, funkcje, zakres manewru i możliwej inwencji uczestników) można dopiero wtedy, gdy przekrojowe ujęcie partycypacji dopełnione zostanie ujęciem zbiorczym (</w:t>
      </w:r>
      <w:proofErr w:type="spellStart"/>
      <w:r w:rsidRPr="000B0A6B">
        <w:rPr>
          <w:rFonts w:ascii="Constantia" w:hAnsi="Constantia"/>
          <w:sz w:val="24"/>
          <w:szCs w:val="24"/>
        </w:rPr>
        <w:t>agregatywnym</w:t>
      </w:r>
      <w:proofErr w:type="spellEnd"/>
      <w:r w:rsidRPr="000B0A6B">
        <w:rPr>
          <w:rFonts w:ascii="Constantia" w:hAnsi="Constantia"/>
          <w:sz w:val="24"/>
          <w:szCs w:val="24"/>
        </w:rPr>
        <w:t xml:space="preserve">). </w:t>
      </w: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 w:rsidRPr="000B0A6B">
        <w:rPr>
          <w:rFonts w:ascii="Constantia" w:hAnsi="Constantia"/>
          <w:sz w:val="24"/>
          <w:szCs w:val="24"/>
        </w:rPr>
        <w:t xml:space="preserve">I tak, dynamikę rozwoju gospodarczego jakiegoś państwa możemy zrozumieć jedynie na tle porównania jego tempa rozwoju ze skalą wzrostu produkcji, stopniem zaawansowania przemian strukturalnych i cywilizacyjnych oraz poziomem postępu technologicznego w innych krajach, zwłaszcza o porównywalnym potencjale i “punkcie startu”. Znaczenie strategiczne jakiejś bitwy trafnie uchwycimy dopiero pod warunkiem ogarnięcia w całokształcie tej wojny, której jest ona ogniwem i epizodem, uchwycenia skali działań, wysiłków podjętych i strat poniesionych w określonych kampaniach i na określonych frontach walki. Wkład wniesiony w rozwój kultury danego społeczeństwa lub całej ludzkości przez wynalazcę, uczonego lub artystę “wyważymy” pod </w:t>
      </w:r>
      <w:r w:rsidRPr="000B0A6B">
        <w:rPr>
          <w:rFonts w:ascii="Constantia" w:hAnsi="Constantia"/>
          <w:sz w:val="24"/>
          <w:szCs w:val="24"/>
        </w:rPr>
        <w:lastRenderedPageBreak/>
        <w:t xml:space="preserve">warunkiem, że oddzielimy elementy naśladownictwa i kontynuacji od elementów innowacji, a wśród osiągnięć innowacyjnych to, co było typowe, co było wyrazem szerszej tendencji, od tego, co było oryginalne, niepowtarzalne. </w:t>
      </w:r>
    </w:p>
    <w:p w:rsidR="003D7BE5" w:rsidRPr="000B0A6B" w:rsidRDefault="00FF63EB" w:rsidP="003D7BE5">
      <w:pPr>
        <w:pStyle w:val="Nagwek1"/>
        <w:spacing w:before="360" w:after="240" w:line="288" w:lineRule="auto"/>
        <w:ind w:left="0" w:right="0"/>
        <w:rPr>
          <w:rFonts w:ascii="Constantia" w:hAnsi="Constantia"/>
        </w:rPr>
      </w:pPr>
      <w:r>
        <w:rPr>
          <w:rFonts w:ascii="Constantia" w:hAnsi="Constantia"/>
        </w:rPr>
        <w:t>Kompleksowe</w:t>
      </w:r>
      <w:r w:rsidR="003D7BE5" w:rsidRPr="000B0A6B">
        <w:rPr>
          <w:rFonts w:ascii="Constantia" w:hAnsi="Constantia"/>
        </w:rPr>
        <w:t xml:space="preserve"> ujęcie uczestnictwa </w:t>
      </w:r>
    </w:p>
    <w:p w:rsidR="003D7BE5" w:rsidRDefault="00FF63EB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>Kompleksowe</w:t>
      </w:r>
      <w:r w:rsidR="003D7BE5" w:rsidRPr="000B0A6B">
        <w:rPr>
          <w:rFonts w:ascii="Constantia" w:hAnsi="Constantia"/>
          <w:i/>
          <w:iCs/>
          <w:sz w:val="24"/>
          <w:szCs w:val="24"/>
        </w:rPr>
        <w:t xml:space="preserve"> </w:t>
      </w:r>
      <w:r w:rsidR="003D7BE5" w:rsidRPr="000B0A6B">
        <w:rPr>
          <w:rFonts w:ascii="Constantia" w:hAnsi="Constantia"/>
          <w:sz w:val="24"/>
          <w:szCs w:val="24"/>
        </w:rPr>
        <w:t xml:space="preserve">rozumienie terminu ‘uczestnictwo’ odnosi się do perspektywy odwrotnej: relacja między wspólnotą, grupą czy instytucją społeczną a jej członkami rozpatrywana jest od strony warunków spoistości i efektywności funkcjonowania całości. W tym ujęciu badamy, jak współzależność i współdziałanie elementów podmiotowych tworzy i podtrzymuje (lub dezintegruje) całość. Poznajemy jednak nie tylko abstrakcyjną i nieruchomą strukturalną więź elementów całości. Wielopodmiotowy obraz uczestnictwa dobrze odsłania społeczny podział pracy ukształtowany trwale w jakiejś zbiorowości lub w czasie trwania pewnego wydarzenia albo przedsięwzięcia. W ten sposób dostrzegamy w trwaniu ruch. </w:t>
      </w:r>
    </w:p>
    <w:p w:rsidR="003D7BE5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Obydwa te podejścia są komplementarne. Pełna analiza czyjegokolwiek uczestnictwa w czymkolwiek powinna mieć właśnie taki dwustronny charakter. </w:t>
      </w:r>
    </w:p>
    <w:p w:rsidR="003D7BE5" w:rsidRDefault="003D7BE5" w:rsidP="00C4240B">
      <w:pPr>
        <w:spacing w:before="120"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Detaliczne porównanie tych dwóch aspektów analizy zawierają poniższe schematy: </w:t>
      </w:r>
    </w:p>
    <w:p w:rsidR="003D7BE5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</w:p>
    <w:p w:rsidR="003D7BE5" w:rsidRPr="000B0A6B" w:rsidRDefault="003D7BE5" w:rsidP="003D7BE5">
      <w:pPr>
        <w:spacing w:after="0" w:line="288" w:lineRule="auto"/>
        <w:ind w:firstLine="284"/>
        <w:jc w:val="both"/>
        <w:rPr>
          <w:rFonts w:ascii="Constantia" w:hAnsi="Constantia"/>
          <w:sz w:val="24"/>
          <w:szCs w:val="24"/>
        </w:rPr>
      </w:pPr>
    </w:p>
    <w:p w:rsidR="003D7BE5" w:rsidRDefault="003D7BE5" w:rsidP="003D7BE5">
      <w:pPr>
        <w:pStyle w:val="Tekstdugiegocytatu"/>
        <w:spacing w:line="288" w:lineRule="auto"/>
        <w:ind w:left="0" w:right="0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CC0625">
        <w:rPr>
          <w:rFonts w:ascii="Calibri" w:hAnsi="Calibri" w:cs="Times New Roman"/>
          <w:b/>
          <w:i/>
          <w:sz w:val="24"/>
          <w:szCs w:val="24"/>
        </w:rPr>
        <w:lastRenderedPageBreak/>
        <w:t>Schemat 1</w:t>
      </w:r>
    </w:p>
    <w:p w:rsidR="003D7BE5" w:rsidRPr="002F69ED" w:rsidRDefault="003D7BE5" w:rsidP="003D7BE5">
      <w:pPr>
        <w:pStyle w:val="Tekstdugiegocytatu"/>
        <w:spacing w:line="288" w:lineRule="auto"/>
        <w:ind w:left="0" w:right="0"/>
        <w:jc w:val="center"/>
        <w:rPr>
          <w:rFonts w:ascii="Calibri" w:hAnsi="Calibri" w:cs="Times New Roman"/>
          <w:b/>
          <w:sz w:val="28"/>
          <w:szCs w:val="28"/>
        </w:rPr>
      </w:pPr>
      <w:r w:rsidRPr="002F69ED">
        <w:rPr>
          <w:rFonts w:ascii="Calibri" w:hAnsi="Calibri" w:cs="Times New Roman"/>
          <w:b/>
          <w:sz w:val="28"/>
          <w:szCs w:val="28"/>
        </w:rPr>
        <w:t xml:space="preserve">POWODY UCZESTNICTWA I PRZESŁANKI ZACHOWAŃ UCZESTNIKA </w:t>
      </w:r>
    </w:p>
    <w:p w:rsidR="003D7BE5" w:rsidRDefault="003D7BE5" w:rsidP="003D7BE5">
      <w:pPr>
        <w:pStyle w:val="Tekstdugiegocytatu"/>
        <w:spacing w:line="288" w:lineRule="auto"/>
        <w:ind w:left="0" w:right="0"/>
        <w:rPr>
          <w:rFonts w:ascii="Constantia" w:hAnsi="Constantia" w:cs="Times New Roman"/>
          <w:sz w:val="24"/>
          <w:szCs w:val="24"/>
        </w:rPr>
      </w:pPr>
    </w:p>
    <w:p w:rsidR="003D7BE5" w:rsidRPr="000B0A6B" w:rsidRDefault="003D7BE5" w:rsidP="003D7BE5">
      <w:pPr>
        <w:pStyle w:val="Tekstdugiegocytatu"/>
        <w:spacing w:line="288" w:lineRule="auto"/>
        <w:ind w:left="0" w:right="0"/>
        <w:rPr>
          <w:rFonts w:ascii="Constantia" w:hAnsi="Constantia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3D7BE5" w:rsidRPr="00454EDF" w:rsidTr="00325967">
        <w:tc>
          <w:tcPr>
            <w:tcW w:w="2518" w:type="dxa"/>
          </w:tcPr>
          <w:p w:rsidR="003D7BE5" w:rsidRPr="00454EDF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przekrojowe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całościowe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454EDF" w:rsidRDefault="003D7BE5" w:rsidP="00325967">
            <w:pPr>
              <w:pStyle w:val="Tekstdugiegocytatu"/>
              <w:spacing w:before="24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Obiektywny</w:t>
            </w:r>
          </w:p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układ</w:t>
            </w:r>
          </w:p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odniesienia</w:t>
            </w:r>
          </w:p>
        </w:tc>
        <w:tc>
          <w:tcPr>
            <w:tcW w:w="3544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Własne potrzeby i interesy uczestnika oraz warunki ich realizacji, jakie sam zdolny jest zrozumieć, uwzględnić, wykorzystać w swym postępowaniu 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Czego wymaga od uczestnika interes całości, co narzucają mu warunki jej trwania, rozwoju, pomyślności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454EDF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</w:p>
          <w:p w:rsidR="003D7BE5" w:rsidRPr="00454EDF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Zaprogramowanie</w:t>
            </w:r>
          </w:p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osobiste/społeczne</w:t>
            </w:r>
          </w:p>
        </w:tc>
        <w:tc>
          <w:tcPr>
            <w:tcW w:w="3544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Aspiracje i dążenia uczestnika, jego życiowa strategia przystosowania i samorealizacji – dla której całość jest „tłem” lub polem działania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Pozycja zajmowana przez uczestnika w danej całości, pełniona (powierzona lub objęta samorzutnie) rola, przypisany do niej sposób działania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 xml:space="preserve">Determinanty decyzji i działań uczestnika: motywacja i wola własna / wymagania roli społecznej  </w:t>
            </w:r>
          </w:p>
          <w:p w:rsidR="003D7BE5" w:rsidRPr="00454EDF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D7BE5" w:rsidRPr="00454EDF" w:rsidRDefault="003D7BE5" w:rsidP="00325967">
            <w:pPr>
              <w:pStyle w:val="Tekstdugiegocytatu"/>
              <w:spacing w:before="24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Związek podejmowanych przez uczestnika działań, pełnionych ról i funkcji społecznych, wykonywanych zadań z zaspokajaniem jego własnych potrzeb i aspiracji 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24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Związek sposobu funkcjonowania danego uczestnika w ramach danej całości  z wymogami  funkcjonowania i z warunkami istnienia tej całości </w:t>
            </w:r>
          </w:p>
        </w:tc>
      </w:tr>
    </w:tbl>
    <w:p w:rsidR="003D7BE5" w:rsidRDefault="003D7BE5" w:rsidP="003D7BE5"/>
    <w:p w:rsidR="003D7BE5" w:rsidRDefault="003D7BE5" w:rsidP="003D7BE5"/>
    <w:p w:rsidR="003D7BE5" w:rsidRDefault="003D7BE5" w:rsidP="003D7BE5"/>
    <w:p w:rsidR="003D7BE5" w:rsidRDefault="003D7BE5" w:rsidP="003D7BE5"/>
    <w:p w:rsidR="003D7BE5" w:rsidRDefault="003D7BE5" w:rsidP="003D7BE5"/>
    <w:p w:rsidR="003D7BE5" w:rsidRDefault="003D7BE5" w:rsidP="003D7BE5"/>
    <w:p w:rsidR="003D7BE5" w:rsidRDefault="003D7BE5" w:rsidP="003D7BE5"/>
    <w:p w:rsidR="007767D1" w:rsidRDefault="007767D1" w:rsidP="003D7BE5"/>
    <w:p w:rsidR="007767D1" w:rsidRDefault="007767D1" w:rsidP="003D7BE5"/>
    <w:p w:rsidR="003D7BE5" w:rsidRDefault="003D7BE5" w:rsidP="003D7BE5"/>
    <w:p w:rsidR="003D7BE5" w:rsidRDefault="003D7BE5" w:rsidP="003D7B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Schemat 2 </w:t>
      </w:r>
    </w:p>
    <w:p w:rsidR="003D7BE5" w:rsidRPr="00DB3CA1" w:rsidRDefault="003D7BE5" w:rsidP="003D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„OSOBISTA WAGA” UCZESTNIKA </w:t>
      </w:r>
    </w:p>
    <w:p w:rsidR="003D7BE5" w:rsidRDefault="003D7BE5" w:rsidP="003D7B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3396"/>
        <w:gridCol w:w="3289"/>
      </w:tblGrid>
      <w:tr w:rsidR="003D7BE5" w:rsidRPr="00454EDF" w:rsidTr="00325967">
        <w:tc>
          <w:tcPr>
            <w:tcW w:w="2518" w:type="dxa"/>
          </w:tcPr>
          <w:p w:rsidR="003D7BE5" w:rsidRPr="00DB3CA1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DB3CA1">
              <w:rPr>
                <w:rFonts w:ascii="Constantia" w:hAnsi="Constantia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przekrojowe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całościowe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</w:p>
          <w:p w:rsidR="003D7BE5" w:rsidRPr="00DB3CA1" w:rsidRDefault="003D7BE5" w:rsidP="00325967">
            <w:pPr>
              <w:pStyle w:val="Tekstdugiegocytatu"/>
              <w:spacing w:before="24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DB3CA1">
              <w:rPr>
                <w:rFonts w:ascii="Constantia" w:hAnsi="Constantia" w:cs="Times New Roman"/>
                <w:b/>
                <w:sz w:val="24"/>
                <w:szCs w:val="24"/>
              </w:rPr>
              <w:t>BILANS</w:t>
            </w:r>
          </w:p>
          <w:p w:rsidR="003D7BE5" w:rsidRPr="00DB3CA1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DB3CA1">
              <w:rPr>
                <w:rFonts w:ascii="Constantia" w:hAnsi="Constantia" w:cs="Times New Roman"/>
                <w:b/>
                <w:sz w:val="24"/>
                <w:szCs w:val="24"/>
              </w:rPr>
              <w:t>DWUSTRONNEJ</w:t>
            </w:r>
          </w:p>
          <w:p w:rsidR="003D7BE5" w:rsidRPr="00DB3CA1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DB3CA1">
              <w:rPr>
                <w:rFonts w:ascii="Constantia" w:hAnsi="Constantia" w:cs="Times New Roman"/>
                <w:b/>
                <w:sz w:val="24"/>
                <w:szCs w:val="24"/>
              </w:rPr>
              <w:t>ZALEŻNOŚCI</w:t>
            </w:r>
          </w:p>
          <w:p w:rsidR="003D7BE5" w:rsidRPr="00DB3CA1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DB3CA1">
              <w:rPr>
                <w:rFonts w:ascii="Constantia" w:hAnsi="Constantia" w:cs="Times New Roman"/>
                <w:b/>
                <w:sz w:val="24"/>
                <w:szCs w:val="24"/>
              </w:rPr>
              <w:t>(kto kogo</w:t>
            </w:r>
          </w:p>
          <w:p w:rsidR="003D7BE5" w:rsidRPr="00454EDF" w:rsidRDefault="00CA403C" w:rsidP="00CA403C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p</w:t>
            </w:r>
            <w:r w:rsidR="003D7BE5" w:rsidRPr="00DB3CA1">
              <w:rPr>
                <w:rFonts w:ascii="Constantia" w:hAnsi="Constantia" w:cs="Times New Roman"/>
                <w:b/>
                <w:sz w:val="24"/>
                <w:szCs w:val="24"/>
              </w:rPr>
              <w:t>otrzebuje)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24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>Stopień egzystencjalnej samoistności lub uzależnienia uczestnika (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w jakim stopniu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zdolny jest zaspokoić swe potrzeby o własnych siłach,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w jakich sprawach i dziedzinach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może się „obyć” bez danej całości)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24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>Druga strona medalu: stopień niezbędności i „</w:t>
            </w:r>
            <w:proofErr w:type="spellStart"/>
            <w:r w:rsidRPr="00454EDF">
              <w:rPr>
                <w:rFonts w:ascii="Constantia" w:hAnsi="Constantia" w:cs="Times New Roman"/>
                <w:sz w:val="24"/>
                <w:szCs w:val="24"/>
              </w:rPr>
              <w:t>niezastępowalności</w:t>
            </w:r>
            <w:proofErr w:type="spellEnd"/>
            <w:r w:rsidRPr="00454EDF">
              <w:rPr>
                <w:rFonts w:ascii="Constantia" w:hAnsi="Constantia" w:cs="Times New Roman"/>
                <w:sz w:val="24"/>
                <w:szCs w:val="24"/>
              </w:rPr>
              <w:t>” uczestnika (czy dana całość w ogóle potrzebuje jego uczestnictwa, czy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trudno go zastąpić, czy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też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w ogóle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>moż</w:t>
            </w:r>
            <w:r>
              <w:rPr>
                <w:rFonts w:ascii="Constantia" w:hAnsi="Constantia" w:cs="Times New Roman"/>
                <w:sz w:val="24"/>
                <w:szCs w:val="24"/>
              </w:rPr>
              <w:t>na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się bez niego „obyć”)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CC0625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>EFEKTYWNOŚĆ</w:t>
            </w: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>WŁASNA OGNIWA /</w:t>
            </w: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>EFEKTYWNOŚĆ</w:t>
            </w: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 xml:space="preserve">CAŁEJ  </w:t>
            </w: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>MACHINY</w:t>
            </w: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 xml:space="preserve">„EN BLOC”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36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Znaczenie własnej sprawności funkcjonowania uczestnika w danej roli i efektów zależnych od jego sprawności (=&gt; jego udział własny w powodzeniu całości)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Znaczenie „obsługi” i wsparcia w działaniu  ze strony otoczenia; znaczenie sprawności i efektów osiągniętych przez pozostałych uczestników; znaczenie podziału pracy i koordynacji wysiłków w zespole, grupie, instytucji 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CC062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>WSPÓŁOKREŚLANIE / TRANSMI</w:t>
            </w:r>
            <w:r w:rsidR="00CA403C">
              <w:rPr>
                <w:rFonts w:ascii="Constantia" w:hAnsi="Constantia" w:cs="Times New Roman"/>
                <w:b/>
                <w:sz w:val="24"/>
                <w:szCs w:val="24"/>
              </w:rPr>
              <w:t>S</w:t>
            </w:r>
            <w:r w:rsidRPr="00CC0625">
              <w:rPr>
                <w:rFonts w:ascii="Constantia" w:hAnsi="Constantia" w:cs="Times New Roman"/>
                <w:b/>
                <w:sz w:val="24"/>
                <w:szCs w:val="24"/>
              </w:rPr>
              <w:t xml:space="preserve">JA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Zakres i stopień samodzielności uczestnika w interpretacji i realizacji powierzonych mu zadań społecznych (możliwość i zdolność przejawiania inicjatywy, samodzielnego wyboru sposobu wykonania zadań)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24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Zakres i stopień przesądzenia celów, środków, form i sposobów działania w danej roli przez wzorce społeczne, nacisk otoczenia, wolę ośrodków decyzyjnych </w:t>
            </w:r>
          </w:p>
        </w:tc>
      </w:tr>
    </w:tbl>
    <w:p w:rsidR="003D7BE5" w:rsidRDefault="003D7BE5" w:rsidP="003D7BE5"/>
    <w:p w:rsidR="003D7BE5" w:rsidRDefault="003D7BE5" w:rsidP="003D7BE5"/>
    <w:p w:rsidR="003D7BE5" w:rsidRDefault="003D7BE5" w:rsidP="003D7BE5"/>
    <w:p w:rsidR="003D7BE5" w:rsidRDefault="003D7BE5" w:rsidP="003D7BE5"/>
    <w:p w:rsidR="007767D1" w:rsidRDefault="007767D1" w:rsidP="003D7BE5"/>
    <w:p w:rsidR="003D7BE5" w:rsidRPr="001B35AD" w:rsidRDefault="003D7BE5" w:rsidP="003D7BE5">
      <w:pPr>
        <w:jc w:val="center"/>
        <w:rPr>
          <w:b/>
          <w:i/>
          <w:sz w:val="24"/>
          <w:szCs w:val="24"/>
        </w:rPr>
      </w:pPr>
      <w:r w:rsidRPr="001B35AD">
        <w:rPr>
          <w:b/>
          <w:i/>
          <w:sz w:val="24"/>
          <w:szCs w:val="24"/>
        </w:rPr>
        <w:lastRenderedPageBreak/>
        <w:t>Schemat 3</w:t>
      </w:r>
    </w:p>
    <w:p w:rsidR="003D7BE5" w:rsidRPr="00DB3CA1" w:rsidRDefault="003D7BE5" w:rsidP="003D7BE5">
      <w:pPr>
        <w:jc w:val="center"/>
        <w:rPr>
          <w:b/>
          <w:sz w:val="28"/>
          <w:szCs w:val="28"/>
        </w:rPr>
      </w:pPr>
      <w:r w:rsidRPr="00DB3CA1">
        <w:rPr>
          <w:b/>
          <w:sz w:val="28"/>
          <w:szCs w:val="28"/>
        </w:rPr>
        <w:t xml:space="preserve">EKONOMICZNOŚĆ UCZESTNICTWA </w:t>
      </w:r>
    </w:p>
    <w:p w:rsidR="003D7BE5" w:rsidRDefault="003D7BE5" w:rsidP="003D7BE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3292"/>
      </w:tblGrid>
      <w:tr w:rsidR="003D7BE5" w:rsidRPr="00454EDF" w:rsidTr="00325967">
        <w:tc>
          <w:tcPr>
            <w:tcW w:w="2518" w:type="dxa"/>
          </w:tcPr>
          <w:p w:rsidR="003D7BE5" w:rsidRPr="001B35AD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K</w:t>
            </w:r>
            <w:r w:rsidRPr="001B35AD">
              <w:rPr>
                <w:rFonts w:ascii="Constantia" w:hAnsi="Constantia" w:cs="Times New Roman"/>
                <w:b/>
                <w:sz w:val="24"/>
                <w:szCs w:val="24"/>
              </w:rPr>
              <w:t>ryterium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przekrojowe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całościowe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  <w:p w:rsidR="003D7BE5" w:rsidRDefault="003D7BE5" w:rsidP="00325967">
            <w:pPr>
              <w:pStyle w:val="Tekstdugiegocytatu"/>
              <w:spacing w:before="36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1B35AD">
              <w:rPr>
                <w:rFonts w:ascii="Constantia" w:hAnsi="Constantia" w:cs="Times New Roman"/>
                <w:b/>
                <w:sz w:val="24"/>
                <w:szCs w:val="24"/>
              </w:rPr>
              <w:t xml:space="preserve">Bilans korzyści, strat, kosztów </w:t>
            </w:r>
          </w:p>
          <w:p w:rsidR="003D7BE5" w:rsidRPr="001B35AD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1B35AD">
              <w:rPr>
                <w:rFonts w:ascii="Constantia" w:hAnsi="Constantia" w:cs="Times New Roman"/>
                <w:b/>
                <w:sz w:val="24"/>
                <w:szCs w:val="24"/>
              </w:rPr>
              <w:t>powodzenia lub niepowodzeń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36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Koszty własne uczestnika – bilans jego wysiłków, zwłaszcza jego osobistych wyrzeczeń, poświęceń i poniesionych strat oraz osiągniętych korzyści lub uzyskanych rekompensat 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>Społeczne koszty funkcjonowania uczestnika (podtrzymywania jego zdolności do działania, zapewnienia efektywności jego konkretnych wysiłków, zrekompensowania jego niepowodzeń, błędów, spowodowanych przez niego strat i szkód)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</w:p>
          <w:p w:rsidR="003D7BE5" w:rsidRPr="001B35AD" w:rsidRDefault="003D7BE5" w:rsidP="00325967">
            <w:pPr>
              <w:pStyle w:val="Tekstdugiegocytatu"/>
              <w:spacing w:before="24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KORZYSTNA INWESTYCJA / BALAST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48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„Opłacalność” uczestnictwa dla danej jednostki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Pożyteczność i atrakcyjność uczestnictwa danej jednostki dla całości (zespołu, instytucji) lub… obciążenie jej uczestnictwem  </w:t>
            </w:r>
          </w:p>
        </w:tc>
      </w:tr>
    </w:tbl>
    <w:p w:rsidR="003D7BE5" w:rsidRDefault="003D7BE5" w:rsidP="003D7BE5"/>
    <w:p w:rsidR="003D7BE5" w:rsidRDefault="003D7BE5" w:rsidP="003D7BE5">
      <w:pPr>
        <w:jc w:val="center"/>
        <w:rPr>
          <w:b/>
          <w:i/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 xml:space="preserve">Schemat 4 </w:t>
      </w:r>
    </w:p>
    <w:p w:rsidR="003D7BE5" w:rsidRPr="00DB3CA1" w:rsidRDefault="003D7BE5" w:rsidP="003D7BE5">
      <w:pPr>
        <w:jc w:val="center"/>
        <w:rPr>
          <w:b/>
          <w:sz w:val="28"/>
          <w:szCs w:val="28"/>
        </w:rPr>
      </w:pPr>
      <w:r w:rsidRPr="00DB3CA1">
        <w:rPr>
          <w:b/>
          <w:sz w:val="28"/>
          <w:szCs w:val="28"/>
        </w:rPr>
        <w:t xml:space="preserve">TOŻSAMOŚĆ UCZESTNIKA I JEJ POSTRZEGANIE </w:t>
      </w:r>
    </w:p>
    <w:p w:rsidR="003D7BE5" w:rsidRPr="001F0F75" w:rsidRDefault="003D7BE5" w:rsidP="003D7BE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3292"/>
      </w:tblGrid>
      <w:tr w:rsidR="003D7BE5" w:rsidRPr="00454EDF" w:rsidTr="00325967">
        <w:tc>
          <w:tcPr>
            <w:tcW w:w="2518" w:type="dxa"/>
          </w:tcPr>
          <w:p w:rsidR="003D7BE5" w:rsidRPr="001F0F75" w:rsidRDefault="003D7BE5" w:rsidP="00325967">
            <w:pPr>
              <w:pStyle w:val="Tekstdugiegocytatu"/>
              <w:spacing w:before="12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1F0F75">
              <w:rPr>
                <w:rFonts w:ascii="Constantia" w:hAnsi="Constantia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przekrojowe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b/>
                <w:sz w:val="24"/>
                <w:szCs w:val="24"/>
              </w:rPr>
              <w:t>Ujęcie całościowe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1B35AD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1B35AD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1B35AD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1B35AD" w:rsidRDefault="003D7BE5" w:rsidP="00325967">
            <w:pPr>
              <w:pStyle w:val="Tekstdugiegocytatu"/>
              <w:spacing w:before="360"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1B35AD">
              <w:rPr>
                <w:rFonts w:ascii="Constantia" w:hAnsi="Constantia" w:cs="Times New Roman"/>
                <w:b/>
                <w:sz w:val="24"/>
                <w:szCs w:val="24"/>
              </w:rPr>
              <w:t>RÓŻNICA MIĘDZY</w:t>
            </w:r>
          </w:p>
          <w:p w:rsidR="003D7BE5" w:rsidRPr="001B35AD" w:rsidRDefault="003D7BE5" w:rsidP="00325967">
            <w:pPr>
              <w:pStyle w:val="Tekstdugiegocytatu"/>
              <w:spacing w:line="288" w:lineRule="auto"/>
              <w:ind w:left="0" w:right="0" w:firstLine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1B35AD">
              <w:rPr>
                <w:rFonts w:ascii="Constantia" w:hAnsi="Constantia" w:cs="Times New Roman"/>
                <w:b/>
                <w:sz w:val="24"/>
                <w:szCs w:val="24"/>
              </w:rPr>
              <w:t>„JA” A „MY”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48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Bilans identyfikacji uczestnika (identyfikacja indywidualna a identyfikacja z daną całością społeczną); bilans identyfikacji oraz poczucia odrębności (w kwestiach tożsamości osobistej i interesów)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>Redukcja tożsamości jednostki do jej przynależności grupowej; utożsamienie jej statusu ze statusem grupy; indywidualizacja jej statusu – w kategoriach miejsca w podziale pracy, pozycji w hierarchii wewnętrznej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, osobistej efektywności w działaniu typowym i służebnym 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A238AD" w:rsidRDefault="003D7BE5" w:rsidP="00325967">
            <w:pPr>
              <w:pStyle w:val="Tekstdugiegocytatu"/>
              <w:spacing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  <w:p w:rsidR="003D7BE5" w:rsidRPr="00A238AD" w:rsidRDefault="003D7BE5" w:rsidP="00325967">
            <w:pPr>
              <w:pStyle w:val="Tekstdugiegocytatu"/>
              <w:spacing w:before="240"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A238AD">
              <w:rPr>
                <w:rFonts w:ascii="Constantia" w:hAnsi="Constantia" w:cs="Times New Roman"/>
                <w:b/>
                <w:sz w:val="24"/>
                <w:szCs w:val="24"/>
              </w:rPr>
              <w:t>UNIKAT / EGZEMPLARZ WZORCOWY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12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Obiektywne przejawy i subiektywne poczucie własnej indywidualności, niepowtarzalności, oryginalności,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wyjątkowości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>(uczestnik „jedyny w swoim rodzaju”)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>Obiektywne przejawy społecznej typowości i reprezentatywności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; percepcja społeczna uczestnika jako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adekwatnego przedstawiciela i wyraziciela cech całości </w:t>
            </w:r>
          </w:p>
        </w:tc>
      </w:tr>
      <w:tr w:rsidR="003D7BE5" w:rsidRPr="00454EDF" w:rsidTr="00325967">
        <w:tc>
          <w:tcPr>
            <w:tcW w:w="2518" w:type="dxa"/>
          </w:tcPr>
          <w:p w:rsidR="003D7BE5" w:rsidRPr="00A238AD" w:rsidRDefault="003D7BE5" w:rsidP="00325967">
            <w:pPr>
              <w:pStyle w:val="Tekstdugiegocytatu"/>
              <w:spacing w:before="360" w:line="288" w:lineRule="auto"/>
              <w:ind w:left="0" w:right="0" w:firstLine="0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A238AD">
              <w:rPr>
                <w:rFonts w:ascii="Constantia" w:hAnsi="Constantia" w:cs="Times New Roman"/>
                <w:b/>
                <w:sz w:val="24"/>
                <w:szCs w:val="24"/>
              </w:rPr>
              <w:t xml:space="preserve">SPLENDOR WŁASNY / POŻYTECZNOŚĆ W SŁUŻBIE SPOŁECZNEJ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pStyle w:val="Tekstdugiegocytatu"/>
              <w:spacing w:before="240" w:after="12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Obiektywny stan i osobiste poczucie </w:t>
            </w:r>
            <w:r w:rsidRPr="00A238AD">
              <w:rPr>
                <w:rFonts w:ascii="Constantia" w:hAnsi="Constantia" w:cs="Times New Roman"/>
                <w:i/>
                <w:sz w:val="24"/>
                <w:szCs w:val="24"/>
              </w:rPr>
              <w:t>wybicia się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(</w:t>
            </w:r>
            <w:proofErr w:type="spellStart"/>
            <w:r w:rsidRPr="00454EDF">
              <w:rPr>
                <w:rFonts w:ascii="Constantia" w:hAnsi="Constantia" w:cs="Times New Roman"/>
                <w:sz w:val="24"/>
                <w:szCs w:val="24"/>
              </w:rPr>
              <w:t>samo</w:t>
            </w:r>
            <w:r>
              <w:rPr>
                <w:rFonts w:ascii="Constantia" w:hAnsi="Constantia" w:cs="Times New Roman"/>
                <w:sz w:val="24"/>
                <w:szCs w:val="24"/>
              </w:rPr>
              <w:t>wyróżnienia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samo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>potwierdzenia</w:t>
            </w:r>
            <w:proofErr w:type="spellEnd"/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(potwierdzenia własnej wartości, wyjątkowości) </w:t>
            </w:r>
          </w:p>
        </w:tc>
        <w:tc>
          <w:tcPr>
            <w:tcW w:w="3292" w:type="dxa"/>
          </w:tcPr>
          <w:p w:rsidR="003D7BE5" w:rsidRPr="00454EDF" w:rsidRDefault="003D7BE5" w:rsidP="00325967">
            <w:pPr>
              <w:pStyle w:val="Tekstdugiegocytatu"/>
              <w:spacing w:before="240" w:after="240" w:line="288" w:lineRule="auto"/>
              <w:ind w:left="0" w:right="0" w:firstLine="0"/>
              <w:rPr>
                <w:rFonts w:ascii="Constantia" w:hAnsi="Constantia" w:cs="Times New Roman"/>
                <w:sz w:val="24"/>
                <w:szCs w:val="24"/>
              </w:rPr>
            </w:pP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Obiektywny stan i społeczne poczucie (w otoczeniu) </w:t>
            </w:r>
            <w:r w:rsidRPr="001F0F75">
              <w:rPr>
                <w:rFonts w:ascii="Constantia" w:hAnsi="Constantia" w:cs="Times New Roman"/>
                <w:i/>
                <w:sz w:val="24"/>
                <w:szCs w:val="24"/>
              </w:rPr>
              <w:t>służebności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uczestnika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; ew. wyróżniająca się </w:t>
            </w:r>
            <w:r w:rsidRPr="00454EDF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efektywność w działaniu na rzecz całości </w:t>
            </w:r>
          </w:p>
        </w:tc>
      </w:tr>
    </w:tbl>
    <w:p w:rsidR="003D7BE5" w:rsidRPr="000B0A6B" w:rsidRDefault="003D7BE5" w:rsidP="003D7BE5">
      <w:pPr>
        <w:pStyle w:val="Tekstdugiegocytatu"/>
        <w:spacing w:line="288" w:lineRule="auto"/>
        <w:ind w:left="0" w:right="0"/>
        <w:rPr>
          <w:rFonts w:ascii="Constantia" w:hAnsi="Constantia" w:cs="Times New Roman"/>
          <w:sz w:val="24"/>
          <w:szCs w:val="24"/>
        </w:rPr>
      </w:pPr>
    </w:p>
    <w:p w:rsidR="003D7BE5" w:rsidRPr="004E603F" w:rsidRDefault="003D7BE5" w:rsidP="003D7BE5">
      <w:pPr>
        <w:jc w:val="center"/>
        <w:rPr>
          <w:b/>
          <w:i/>
        </w:rPr>
      </w:pPr>
      <w:r>
        <w:br w:type="page"/>
      </w:r>
      <w:r w:rsidRPr="004E603F">
        <w:rPr>
          <w:b/>
          <w:i/>
        </w:rPr>
        <w:lastRenderedPageBreak/>
        <w:t xml:space="preserve">Schemat 5 </w:t>
      </w:r>
    </w:p>
    <w:p w:rsidR="003D7BE5" w:rsidRPr="004E603F" w:rsidRDefault="003D7BE5" w:rsidP="003D7BE5">
      <w:pPr>
        <w:jc w:val="center"/>
        <w:rPr>
          <w:b/>
          <w:sz w:val="28"/>
          <w:szCs w:val="28"/>
        </w:rPr>
      </w:pPr>
      <w:r w:rsidRPr="004E603F">
        <w:rPr>
          <w:b/>
          <w:sz w:val="28"/>
          <w:szCs w:val="28"/>
        </w:rPr>
        <w:t>KWALIFIKACJA</w:t>
      </w:r>
      <w:r>
        <w:rPr>
          <w:b/>
          <w:sz w:val="28"/>
          <w:szCs w:val="28"/>
        </w:rPr>
        <w:t xml:space="preserve"> DOROBKU I</w:t>
      </w:r>
      <w:r w:rsidRPr="004E603F">
        <w:rPr>
          <w:b/>
          <w:sz w:val="28"/>
          <w:szCs w:val="28"/>
        </w:rPr>
        <w:t xml:space="preserve"> STANU POSIADANIA UCZESTNIKA </w:t>
      </w:r>
    </w:p>
    <w:p w:rsidR="003D7BE5" w:rsidRDefault="003D7BE5" w:rsidP="003D7B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3D7BE5" w:rsidTr="00325967">
        <w:tc>
          <w:tcPr>
            <w:tcW w:w="2235" w:type="dxa"/>
          </w:tcPr>
          <w:p w:rsidR="003D7BE5" w:rsidRPr="001F0F75" w:rsidRDefault="003D7BE5" w:rsidP="003259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1F0F75">
              <w:rPr>
                <w:b/>
                <w:sz w:val="24"/>
                <w:szCs w:val="24"/>
              </w:rPr>
              <w:t>ryterium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spacing w:before="120" w:after="12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4EDF">
              <w:rPr>
                <w:rFonts w:ascii="Constantia" w:hAnsi="Constantia"/>
                <w:b/>
                <w:sz w:val="24"/>
                <w:szCs w:val="24"/>
              </w:rPr>
              <w:t>Ujęcie przekrojowe</w:t>
            </w:r>
          </w:p>
        </w:tc>
        <w:tc>
          <w:tcPr>
            <w:tcW w:w="3575" w:type="dxa"/>
          </w:tcPr>
          <w:p w:rsidR="003D7BE5" w:rsidRPr="00454EDF" w:rsidRDefault="003D7BE5" w:rsidP="00325967">
            <w:pPr>
              <w:spacing w:before="120" w:after="12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4EDF">
              <w:rPr>
                <w:rFonts w:ascii="Constantia" w:hAnsi="Constantia"/>
                <w:b/>
                <w:sz w:val="24"/>
                <w:szCs w:val="24"/>
              </w:rPr>
              <w:t>Ujęcie całościowe</w:t>
            </w:r>
          </w:p>
        </w:tc>
      </w:tr>
      <w:tr w:rsidR="003D7BE5" w:rsidTr="00325967">
        <w:tc>
          <w:tcPr>
            <w:tcW w:w="2235" w:type="dxa"/>
          </w:tcPr>
          <w:p w:rsidR="003D7BE5" w:rsidRPr="001F0F75" w:rsidRDefault="003D7BE5" w:rsidP="0032596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F0F75">
              <w:rPr>
                <w:b/>
                <w:sz w:val="24"/>
                <w:szCs w:val="24"/>
              </w:rPr>
              <w:t>Samoobsługa,  własna zapobiegliwość i nagroda za wniesiony wkład – a udziały w efektach pracy zbiorowej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spacing w:before="24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>Co uczestnik zawdzięcza – jeśli chodzi o swoją sytuację i pozycję – własnym inicjatywom, osiągnięciom, zasługom dla grupy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 xml:space="preserve">Co uczestnik zawdzięcza </w:t>
            </w:r>
            <w:r>
              <w:rPr>
                <w:rFonts w:ascii="Constantia" w:hAnsi="Constantia"/>
                <w:sz w:val="24"/>
                <w:szCs w:val="24"/>
              </w:rPr>
              <w:t xml:space="preserve">wysiłkom wspólnym, wsparciu ze strony innych, </w:t>
            </w:r>
            <w:r w:rsidRPr="00454EDF">
              <w:rPr>
                <w:rFonts w:ascii="Constantia" w:hAnsi="Constantia"/>
                <w:sz w:val="24"/>
                <w:szCs w:val="24"/>
              </w:rPr>
              <w:t xml:space="preserve">swemu przystosowaniu do wymagań grupy, sprawności wykonawczej, konformizmowi, posłuszeństwu </w:t>
            </w:r>
          </w:p>
        </w:tc>
      </w:tr>
      <w:tr w:rsidR="003D7BE5" w:rsidTr="00325967">
        <w:tc>
          <w:tcPr>
            <w:tcW w:w="2235" w:type="dxa"/>
          </w:tcPr>
          <w:p w:rsidR="003D7BE5" w:rsidRPr="004E603F" w:rsidRDefault="003D7BE5" w:rsidP="00325967">
            <w:pPr>
              <w:jc w:val="center"/>
              <w:rPr>
                <w:b/>
              </w:rPr>
            </w:pP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WYPRACOWANE –</w:t>
            </w:r>
          </w:p>
          <w:p w:rsidR="003D7BE5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OTRZYMANE</w:t>
            </w:r>
            <w:r>
              <w:rPr>
                <w:b/>
              </w:rPr>
              <w:t xml:space="preserve"> </w:t>
            </w: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>
              <w:rPr>
                <w:b/>
              </w:rPr>
              <w:t xml:space="preserve">(w samoocenie)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3D7BE5" w:rsidRPr="00454EDF" w:rsidRDefault="003D7BE5" w:rsidP="00325967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>Co uczestnik uważa za swój własny wkład w funkcjonowanie grupy</w:t>
            </w:r>
          </w:p>
        </w:tc>
        <w:tc>
          <w:tcPr>
            <w:tcW w:w="3575" w:type="dxa"/>
          </w:tcPr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 xml:space="preserve">Co sam uczestnik postrzega jako „otrzymane udziały” (wyposażenie, wsparcie w działaniu, swój udział w korzyściach, zdobyczach, zyskach; ew. w kosztach i stratach grupowych) </w:t>
            </w:r>
          </w:p>
        </w:tc>
      </w:tr>
      <w:tr w:rsidR="003D7BE5" w:rsidTr="00325967">
        <w:tc>
          <w:tcPr>
            <w:tcW w:w="2235" w:type="dxa"/>
          </w:tcPr>
          <w:p w:rsidR="003D7BE5" w:rsidRPr="004E603F" w:rsidRDefault="003D7BE5" w:rsidP="00325967">
            <w:pPr>
              <w:spacing w:before="120" w:after="0"/>
              <w:rPr>
                <w:b/>
              </w:rPr>
            </w:pPr>
            <w:r w:rsidRPr="004E603F">
              <w:rPr>
                <w:b/>
              </w:rPr>
              <w:t xml:space="preserve">WYPRACOWANE – </w:t>
            </w:r>
          </w:p>
          <w:p w:rsidR="003D7BE5" w:rsidRPr="004E603F" w:rsidRDefault="003D7BE5" w:rsidP="00325967">
            <w:pPr>
              <w:spacing w:after="0"/>
              <w:rPr>
                <w:b/>
              </w:rPr>
            </w:pPr>
            <w:r w:rsidRPr="004E603F">
              <w:rPr>
                <w:b/>
              </w:rPr>
              <w:t xml:space="preserve">OTRZYMANE  </w:t>
            </w:r>
          </w:p>
          <w:p w:rsidR="003D7BE5" w:rsidRDefault="003D7BE5" w:rsidP="00325967">
            <w:pPr>
              <w:spacing w:after="120"/>
            </w:pPr>
            <w:r w:rsidRPr="004E603F">
              <w:rPr>
                <w:b/>
              </w:rPr>
              <w:t>(w ocenie otoczenia)</w:t>
            </w:r>
            <w:r>
              <w:t xml:space="preserve"> 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 xml:space="preserve">Co otoczenie uznaje za jego indywidualny wkład </w:t>
            </w:r>
          </w:p>
        </w:tc>
        <w:tc>
          <w:tcPr>
            <w:tcW w:w="3575" w:type="dxa"/>
          </w:tcPr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>Co otoczenie uznaje za to, co „przypada mu w udziale”</w:t>
            </w:r>
          </w:p>
        </w:tc>
      </w:tr>
      <w:tr w:rsidR="003D7BE5" w:rsidTr="00325967">
        <w:tc>
          <w:tcPr>
            <w:tcW w:w="2235" w:type="dxa"/>
          </w:tcPr>
          <w:p w:rsidR="003D7BE5" w:rsidRPr="004E603F" w:rsidRDefault="003D7BE5" w:rsidP="00325967">
            <w:pPr>
              <w:jc w:val="center"/>
              <w:rPr>
                <w:b/>
              </w:rPr>
            </w:pP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INWENTARYZACJA:</w:t>
            </w: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WŁASNE –</w:t>
            </w: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ROZDZIELNE –</w:t>
            </w:r>
          </w:p>
          <w:p w:rsidR="003D7BE5" w:rsidRPr="004E603F" w:rsidRDefault="003D7BE5" w:rsidP="00325967">
            <w:pPr>
              <w:jc w:val="center"/>
              <w:rPr>
                <w:b/>
              </w:rPr>
            </w:pPr>
            <w:r w:rsidRPr="004E603F">
              <w:rPr>
                <w:b/>
              </w:rPr>
              <w:t>WSPÓLNE</w:t>
            </w:r>
          </w:p>
        </w:tc>
        <w:tc>
          <w:tcPr>
            <w:tcW w:w="3402" w:type="dxa"/>
          </w:tcPr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 xml:space="preserve">Co uczestnik – w bilansie swego dorobku w ramach uczestnictwa – uznaje za swoje i wyłącznie swoje (gdy chodzi o prawa, poczucie własności i wyłączności); zwłaszcza w sytuacjach „rozstania” i „rozliczenia” </w:t>
            </w:r>
          </w:p>
        </w:tc>
        <w:tc>
          <w:tcPr>
            <w:tcW w:w="3575" w:type="dxa"/>
          </w:tcPr>
          <w:p w:rsidR="003D7BE5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3D7BE5" w:rsidRPr="00454EDF" w:rsidRDefault="003D7BE5" w:rsidP="00325967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454EDF">
              <w:rPr>
                <w:rFonts w:ascii="Constantia" w:hAnsi="Constantia"/>
                <w:sz w:val="24"/>
                <w:szCs w:val="24"/>
              </w:rPr>
              <w:t xml:space="preserve">Co otoczenie (lub konkretni partnerzy) uznaje za dobro wspólne, niepodzielne, </w:t>
            </w:r>
            <w:r>
              <w:rPr>
                <w:rFonts w:ascii="Constantia" w:hAnsi="Constantia"/>
                <w:sz w:val="24"/>
                <w:szCs w:val="24"/>
              </w:rPr>
              <w:t xml:space="preserve">użytkowane i dziedziczone </w:t>
            </w:r>
            <w:r w:rsidRPr="00454EDF">
              <w:rPr>
                <w:rFonts w:ascii="Constantia" w:hAnsi="Constantia"/>
                <w:sz w:val="24"/>
                <w:szCs w:val="24"/>
              </w:rPr>
              <w:t>nierozłączn</w:t>
            </w:r>
            <w:r>
              <w:rPr>
                <w:rFonts w:ascii="Constantia" w:hAnsi="Constantia"/>
                <w:sz w:val="24"/>
                <w:szCs w:val="24"/>
              </w:rPr>
              <w:t>i</w:t>
            </w:r>
            <w:r w:rsidRPr="00454EDF">
              <w:rPr>
                <w:rFonts w:ascii="Constantia" w:hAnsi="Constantia"/>
                <w:sz w:val="24"/>
                <w:szCs w:val="24"/>
              </w:rPr>
              <w:t>e</w:t>
            </w:r>
          </w:p>
        </w:tc>
      </w:tr>
    </w:tbl>
    <w:p w:rsidR="003D7BE5" w:rsidRDefault="003D7BE5" w:rsidP="003D7BE5"/>
    <w:p w:rsidR="003D7BE5" w:rsidRDefault="000F6799" w:rsidP="003D7BE5">
      <w:r>
        <w:t xml:space="preserve">88888 </w:t>
      </w:r>
    </w:p>
    <w:p w:rsidR="000F6799" w:rsidRDefault="000F6799" w:rsidP="003D7BE5">
      <w:r>
        <w:t xml:space="preserve">* Robocza wersja rozdziału przygotowywanego podręcznika </w:t>
      </w:r>
      <w:bookmarkStart w:id="0" w:name="_GoBack"/>
      <w:bookmarkEnd w:id="0"/>
    </w:p>
    <w:p w:rsidR="003D7BE5" w:rsidRPr="003D7BE5" w:rsidRDefault="003D7BE5" w:rsidP="003D7BE5">
      <w:pPr>
        <w:jc w:val="center"/>
        <w:rPr>
          <w:rFonts w:ascii="Constantia" w:hAnsi="Constantia"/>
          <w:b/>
          <w:sz w:val="28"/>
          <w:szCs w:val="28"/>
        </w:rPr>
      </w:pPr>
    </w:p>
    <w:p w:rsidR="00612C75" w:rsidRPr="003D7BE5" w:rsidRDefault="00612C75">
      <w:pPr>
        <w:jc w:val="center"/>
        <w:rPr>
          <w:rFonts w:ascii="Constantia" w:hAnsi="Constantia"/>
          <w:b/>
          <w:sz w:val="28"/>
          <w:szCs w:val="28"/>
        </w:rPr>
      </w:pPr>
    </w:p>
    <w:sectPr w:rsidR="00612C75" w:rsidRPr="003D7BE5" w:rsidSect="00D3078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14" w:rsidRDefault="00D70614" w:rsidP="00D30784">
      <w:pPr>
        <w:spacing w:after="0" w:line="240" w:lineRule="auto"/>
      </w:pPr>
      <w:r>
        <w:separator/>
      </w:r>
    </w:p>
  </w:endnote>
  <w:endnote w:type="continuationSeparator" w:id="0">
    <w:p w:rsidR="00D70614" w:rsidRDefault="00D70614" w:rsidP="00D3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14" w:rsidRDefault="00D70614" w:rsidP="00D30784">
      <w:pPr>
        <w:spacing w:after="0" w:line="240" w:lineRule="auto"/>
      </w:pPr>
      <w:r>
        <w:separator/>
      </w:r>
    </w:p>
  </w:footnote>
  <w:footnote w:type="continuationSeparator" w:id="0">
    <w:p w:rsidR="00D70614" w:rsidRDefault="00D70614" w:rsidP="00D3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672"/>
      <w:docPartObj>
        <w:docPartGallery w:val="Page Numbers (Top of Page)"/>
        <w:docPartUnique/>
      </w:docPartObj>
    </w:sdtPr>
    <w:sdtEndPr/>
    <w:sdtContent>
      <w:p w:rsidR="00325967" w:rsidRDefault="008E1D8B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C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5967" w:rsidRDefault="00325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CBE"/>
    <w:multiLevelType w:val="hybridMultilevel"/>
    <w:tmpl w:val="FADEBCB6"/>
    <w:lvl w:ilvl="0" w:tplc="5540FD5A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DD06B89"/>
    <w:multiLevelType w:val="hybridMultilevel"/>
    <w:tmpl w:val="CEBC92F0"/>
    <w:lvl w:ilvl="0" w:tplc="E146B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B"/>
    <w:rsid w:val="00000E86"/>
    <w:rsid w:val="0000693A"/>
    <w:rsid w:val="00012986"/>
    <w:rsid w:val="000233B1"/>
    <w:rsid w:val="00047DD0"/>
    <w:rsid w:val="00051419"/>
    <w:rsid w:val="000523A1"/>
    <w:rsid w:val="00054852"/>
    <w:rsid w:val="00054B86"/>
    <w:rsid w:val="00055127"/>
    <w:rsid w:val="000664BF"/>
    <w:rsid w:val="00071089"/>
    <w:rsid w:val="00096A9D"/>
    <w:rsid w:val="000B4470"/>
    <w:rsid w:val="000D17FA"/>
    <w:rsid w:val="000F0F16"/>
    <w:rsid w:val="000F5AED"/>
    <w:rsid w:val="000F6799"/>
    <w:rsid w:val="00105A79"/>
    <w:rsid w:val="00120830"/>
    <w:rsid w:val="00132847"/>
    <w:rsid w:val="001513E8"/>
    <w:rsid w:val="00161471"/>
    <w:rsid w:val="00166B53"/>
    <w:rsid w:val="00176600"/>
    <w:rsid w:val="0018425E"/>
    <w:rsid w:val="001A1346"/>
    <w:rsid w:val="001C6A9D"/>
    <w:rsid w:val="001D2C99"/>
    <w:rsid w:val="001D3A3D"/>
    <w:rsid w:val="001E0507"/>
    <w:rsid w:val="001E6D16"/>
    <w:rsid w:val="001F55F1"/>
    <w:rsid w:val="001F5FFA"/>
    <w:rsid w:val="002551CA"/>
    <w:rsid w:val="00255C46"/>
    <w:rsid w:val="002611D5"/>
    <w:rsid w:val="002903B3"/>
    <w:rsid w:val="002A5BAB"/>
    <w:rsid w:val="002B1632"/>
    <w:rsid w:val="002B7FD7"/>
    <w:rsid w:val="002C4823"/>
    <w:rsid w:val="002D14AA"/>
    <w:rsid w:val="002E03C4"/>
    <w:rsid w:val="002E24B2"/>
    <w:rsid w:val="002E2CE5"/>
    <w:rsid w:val="002E51FF"/>
    <w:rsid w:val="00314FCD"/>
    <w:rsid w:val="00320BCB"/>
    <w:rsid w:val="0032103E"/>
    <w:rsid w:val="003240DB"/>
    <w:rsid w:val="00325967"/>
    <w:rsid w:val="00333C1D"/>
    <w:rsid w:val="00340C33"/>
    <w:rsid w:val="0034652A"/>
    <w:rsid w:val="00350B4F"/>
    <w:rsid w:val="00352330"/>
    <w:rsid w:val="003636F7"/>
    <w:rsid w:val="00375EE3"/>
    <w:rsid w:val="00383764"/>
    <w:rsid w:val="003A090D"/>
    <w:rsid w:val="003B52AE"/>
    <w:rsid w:val="003C024A"/>
    <w:rsid w:val="003C7B72"/>
    <w:rsid w:val="003D23BB"/>
    <w:rsid w:val="003D7BE5"/>
    <w:rsid w:val="003F41A8"/>
    <w:rsid w:val="00425184"/>
    <w:rsid w:val="00440930"/>
    <w:rsid w:val="00444ED8"/>
    <w:rsid w:val="00445D45"/>
    <w:rsid w:val="004524BB"/>
    <w:rsid w:val="00462618"/>
    <w:rsid w:val="00472ACB"/>
    <w:rsid w:val="00484B3D"/>
    <w:rsid w:val="00484C54"/>
    <w:rsid w:val="004920BD"/>
    <w:rsid w:val="004A2126"/>
    <w:rsid w:val="004B0E1B"/>
    <w:rsid w:val="004B7594"/>
    <w:rsid w:val="004C10D8"/>
    <w:rsid w:val="004C12DB"/>
    <w:rsid w:val="004E5004"/>
    <w:rsid w:val="004E793F"/>
    <w:rsid w:val="00503343"/>
    <w:rsid w:val="0050685A"/>
    <w:rsid w:val="00537FC0"/>
    <w:rsid w:val="00565D78"/>
    <w:rsid w:val="005715E8"/>
    <w:rsid w:val="00582150"/>
    <w:rsid w:val="005836F8"/>
    <w:rsid w:val="00583F71"/>
    <w:rsid w:val="00592FC7"/>
    <w:rsid w:val="005A47E5"/>
    <w:rsid w:val="005A61B3"/>
    <w:rsid w:val="005B3B1A"/>
    <w:rsid w:val="005B5027"/>
    <w:rsid w:val="005C04B8"/>
    <w:rsid w:val="005F28CB"/>
    <w:rsid w:val="00606A89"/>
    <w:rsid w:val="00612C75"/>
    <w:rsid w:val="00625A15"/>
    <w:rsid w:val="006316B4"/>
    <w:rsid w:val="00642C46"/>
    <w:rsid w:val="00644687"/>
    <w:rsid w:val="0065371E"/>
    <w:rsid w:val="00657B75"/>
    <w:rsid w:val="006821F2"/>
    <w:rsid w:val="006861C1"/>
    <w:rsid w:val="00691F76"/>
    <w:rsid w:val="006948F4"/>
    <w:rsid w:val="006C67F6"/>
    <w:rsid w:val="006D0B2B"/>
    <w:rsid w:val="006D27BE"/>
    <w:rsid w:val="00701C64"/>
    <w:rsid w:val="007161F6"/>
    <w:rsid w:val="00716B90"/>
    <w:rsid w:val="007244DC"/>
    <w:rsid w:val="00742503"/>
    <w:rsid w:val="00753CEB"/>
    <w:rsid w:val="00754294"/>
    <w:rsid w:val="00767114"/>
    <w:rsid w:val="00767FCE"/>
    <w:rsid w:val="00776258"/>
    <w:rsid w:val="007767D1"/>
    <w:rsid w:val="0078513B"/>
    <w:rsid w:val="007B36CD"/>
    <w:rsid w:val="007C209A"/>
    <w:rsid w:val="007C53D8"/>
    <w:rsid w:val="007C553D"/>
    <w:rsid w:val="007D661B"/>
    <w:rsid w:val="007D7606"/>
    <w:rsid w:val="007F5090"/>
    <w:rsid w:val="00805FEA"/>
    <w:rsid w:val="0082068D"/>
    <w:rsid w:val="008369DC"/>
    <w:rsid w:val="00853E1F"/>
    <w:rsid w:val="00860DAF"/>
    <w:rsid w:val="008614AE"/>
    <w:rsid w:val="00864E72"/>
    <w:rsid w:val="00873FFA"/>
    <w:rsid w:val="0089770A"/>
    <w:rsid w:val="008A3E0F"/>
    <w:rsid w:val="008B3562"/>
    <w:rsid w:val="008D4DEC"/>
    <w:rsid w:val="008E1D8B"/>
    <w:rsid w:val="009063F5"/>
    <w:rsid w:val="00912BE1"/>
    <w:rsid w:val="00916347"/>
    <w:rsid w:val="009214C8"/>
    <w:rsid w:val="0093083B"/>
    <w:rsid w:val="00942A34"/>
    <w:rsid w:val="00963C31"/>
    <w:rsid w:val="009702BA"/>
    <w:rsid w:val="009736D7"/>
    <w:rsid w:val="00994B74"/>
    <w:rsid w:val="009B06A8"/>
    <w:rsid w:val="009C509E"/>
    <w:rsid w:val="009D331D"/>
    <w:rsid w:val="009D4249"/>
    <w:rsid w:val="009F0C34"/>
    <w:rsid w:val="00A05C4A"/>
    <w:rsid w:val="00A06553"/>
    <w:rsid w:val="00A1410A"/>
    <w:rsid w:val="00A47D65"/>
    <w:rsid w:val="00A73AB3"/>
    <w:rsid w:val="00A77DFE"/>
    <w:rsid w:val="00A817BD"/>
    <w:rsid w:val="00A91F6C"/>
    <w:rsid w:val="00AB35B2"/>
    <w:rsid w:val="00AB5F9B"/>
    <w:rsid w:val="00AD468C"/>
    <w:rsid w:val="00AD7C71"/>
    <w:rsid w:val="00AE1B47"/>
    <w:rsid w:val="00AF2420"/>
    <w:rsid w:val="00AF333A"/>
    <w:rsid w:val="00B07DEA"/>
    <w:rsid w:val="00B2725B"/>
    <w:rsid w:val="00B41C8B"/>
    <w:rsid w:val="00B44AE0"/>
    <w:rsid w:val="00B4748B"/>
    <w:rsid w:val="00B65E18"/>
    <w:rsid w:val="00B8780B"/>
    <w:rsid w:val="00B9305E"/>
    <w:rsid w:val="00BA4EF5"/>
    <w:rsid w:val="00BA5A10"/>
    <w:rsid w:val="00BB310A"/>
    <w:rsid w:val="00BC04FF"/>
    <w:rsid w:val="00C06347"/>
    <w:rsid w:val="00C330CE"/>
    <w:rsid w:val="00C35124"/>
    <w:rsid w:val="00C4240B"/>
    <w:rsid w:val="00C43C60"/>
    <w:rsid w:val="00C44D14"/>
    <w:rsid w:val="00C45CB3"/>
    <w:rsid w:val="00C47B78"/>
    <w:rsid w:val="00C52E97"/>
    <w:rsid w:val="00C54216"/>
    <w:rsid w:val="00C56C7D"/>
    <w:rsid w:val="00C605D8"/>
    <w:rsid w:val="00C60D6D"/>
    <w:rsid w:val="00C65F3E"/>
    <w:rsid w:val="00C77B72"/>
    <w:rsid w:val="00C825FA"/>
    <w:rsid w:val="00C965A8"/>
    <w:rsid w:val="00CA403C"/>
    <w:rsid w:val="00CC25CA"/>
    <w:rsid w:val="00CC6CAB"/>
    <w:rsid w:val="00CD131D"/>
    <w:rsid w:val="00CD2BB3"/>
    <w:rsid w:val="00CD58D3"/>
    <w:rsid w:val="00CE39E2"/>
    <w:rsid w:val="00CE4EC6"/>
    <w:rsid w:val="00D019FE"/>
    <w:rsid w:val="00D25967"/>
    <w:rsid w:val="00D30784"/>
    <w:rsid w:val="00D449D3"/>
    <w:rsid w:val="00D603EB"/>
    <w:rsid w:val="00D6580F"/>
    <w:rsid w:val="00D67866"/>
    <w:rsid w:val="00D70614"/>
    <w:rsid w:val="00D74F2A"/>
    <w:rsid w:val="00D8394B"/>
    <w:rsid w:val="00DB019E"/>
    <w:rsid w:val="00DB2DC8"/>
    <w:rsid w:val="00DD31F5"/>
    <w:rsid w:val="00DF1C43"/>
    <w:rsid w:val="00DF623D"/>
    <w:rsid w:val="00DF78CE"/>
    <w:rsid w:val="00E01AA5"/>
    <w:rsid w:val="00E02822"/>
    <w:rsid w:val="00E04BBE"/>
    <w:rsid w:val="00E07227"/>
    <w:rsid w:val="00E23269"/>
    <w:rsid w:val="00E30FCB"/>
    <w:rsid w:val="00E33583"/>
    <w:rsid w:val="00E5300C"/>
    <w:rsid w:val="00E6607C"/>
    <w:rsid w:val="00E666B7"/>
    <w:rsid w:val="00E73FB6"/>
    <w:rsid w:val="00E80150"/>
    <w:rsid w:val="00E834F2"/>
    <w:rsid w:val="00E94DD8"/>
    <w:rsid w:val="00EB5195"/>
    <w:rsid w:val="00ED310F"/>
    <w:rsid w:val="00ED333B"/>
    <w:rsid w:val="00EF31FB"/>
    <w:rsid w:val="00F05BBD"/>
    <w:rsid w:val="00F14D40"/>
    <w:rsid w:val="00F15E90"/>
    <w:rsid w:val="00F23C1D"/>
    <w:rsid w:val="00F60233"/>
    <w:rsid w:val="00F70EBA"/>
    <w:rsid w:val="00F959A2"/>
    <w:rsid w:val="00FA4D18"/>
    <w:rsid w:val="00FB5761"/>
    <w:rsid w:val="00FC12A7"/>
    <w:rsid w:val="00FC3C1E"/>
    <w:rsid w:val="00FD3A4A"/>
    <w:rsid w:val="00FF2895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D38"/>
  <w15:docId w15:val="{6664CCC1-F664-4826-9985-D2946F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114"/>
  </w:style>
  <w:style w:type="paragraph" w:styleId="Nagwek1">
    <w:name w:val="heading 1"/>
    <w:basedOn w:val="Normalny"/>
    <w:next w:val="Normalny"/>
    <w:link w:val="Nagwek1Znak"/>
    <w:uiPriority w:val="99"/>
    <w:qFormat/>
    <w:rsid w:val="003D7BE5"/>
    <w:pPr>
      <w:keepNext/>
      <w:autoSpaceDE w:val="0"/>
      <w:autoSpaceDN w:val="0"/>
      <w:spacing w:after="0" w:line="240" w:lineRule="auto"/>
      <w:ind w:left="567" w:right="57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BE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Tekstdugiegocytatu">
    <w:name w:val="Tekst d?ugiego cytatu"/>
    <w:basedOn w:val="Normalny"/>
    <w:uiPriority w:val="99"/>
    <w:rsid w:val="003D7BE5"/>
    <w:pPr>
      <w:keepNext/>
      <w:tabs>
        <w:tab w:val="left" w:pos="-2127"/>
        <w:tab w:val="left" w:pos="-1985"/>
      </w:tabs>
      <w:autoSpaceDE w:val="0"/>
      <w:autoSpaceDN w:val="0"/>
      <w:spacing w:after="0" w:line="240" w:lineRule="auto"/>
      <w:ind w:left="567" w:right="1134" w:firstLine="284"/>
      <w:jc w:val="both"/>
    </w:pPr>
    <w:rPr>
      <w:rFonts w:ascii="Bookman Old Style" w:eastAsia="Times New Roman" w:hAnsi="Bookman Old Style" w:cs="Bookman Old Sty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D7BE5"/>
    <w:pPr>
      <w:autoSpaceDE w:val="0"/>
      <w:autoSpaceDN w:val="0"/>
      <w:spacing w:before="120" w:after="0" w:line="240" w:lineRule="auto"/>
      <w:ind w:right="573"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7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84"/>
  </w:style>
  <w:style w:type="paragraph" w:styleId="Stopka">
    <w:name w:val="footer"/>
    <w:basedOn w:val="Normalny"/>
    <w:link w:val="StopkaZnak"/>
    <w:uiPriority w:val="99"/>
    <w:semiHidden/>
    <w:unhideWhenUsed/>
    <w:rsid w:val="00D3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784"/>
  </w:style>
  <w:style w:type="paragraph" w:styleId="Tekstdymka">
    <w:name w:val="Balloon Text"/>
    <w:basedOn w:val="Normalny"/>
    <w:link w:val="TekstdymkaZnak"/>
    <w:uiPriority w:val="99"/>
    <w:semiHidden/>
    <w:unhideWhenUsed/>
    <w:rsid w:val="0077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Mirosław Karwat</cp:lastModifiedBy>
  <cp:revision>25</cp:revision>
  <cp:lastPrinted>2019-01-19T18:38:00Z</cp:lastPrinted>
  <dcterms:created xsi:type="dcterms:W3CDTF">2011-07-02T16:35:00Z</dcterms:created>
  <dcterms:modified xsi:type="dcterms:W3CDTF">2020-03-18T19:45:00Z</dcterms:modified>
</cp:coreProperties>
</file>