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92" w:rsidRPr="007A3292" w:rsidRDefault="007A3292" w:rsidP="007A3292">
      <w:pPr>
        <w:ind w:right="0" w:firstLine="0"/>
        <w:jc w:val="left"/>
        <w:rPr>
          <w:rFonts w:ascii="Book Antiqua" w:hAnsi="Book Antiqua"/>
        </w:rPr>
      </w:pPr>
      <w:r>
        <w:rPr>
          <w:rFonts w:ascii="Book Antiqua" w:hAnsi="Book Antiqua"/>
        </w:rPr>
        <w:t xml:space="preserve">Mirosław Karwat </w:t>
      </w:r>
    </w:p>
    <w:p w:rsidR="007A3292" w:rsidRDefault="007A3292" w:rsidP="007A3292">
      <w:pPr>
        <w:ind w:right="0" w:firstLine="0"/>
        <w:jc w:val="center"/>
        <w:rPr>
          <w:rFonts w:ascii="Book Antiqua" w:hAnsi="Book Antiqua"/>
          <w:b/>
        </w:rPr>
      </w:pPr>
    </w:p>
    <w:p w:rsidR="007A3292" w:rsidRPr="00806168" w:rsidRDefault="007A3292" w:rsidP="007A3292">
      <w:pPr>
        <w:ind w:right="0" w:firstLine="0"/>
        <w:jc w:val="center"/>
        <w:rPr>
          <w:rFonts w:ascii="Book Antiqua" w:hAnsi="Book Antiqua"/>
          <w:b/>
          <w:sz w:val="28"/>
          <w:szCs w:val="28"/>
        </w:rPr>
      </w:pPr>
      <w:r w:rsidRPr="00806168">
        <w:rPr>
          <w:rFonts w:ascii="Book Antiqua" w:hAnsi="Book Antiqua"/>
          <w:b/>
          <w:sz w:val="28"/>
          <w:szCs w:val="28"/>
        </w:rPr>
        <w:t>MAKIAWELICZNY TYP PRZEMOCY</w:t>
      </w:r>
      <w:r w:rsidR="004D61E7">
        <w:rPr>
          <w:rFonts w:ascii="Book Antiqua" w:hAnsi="Book Antiqua"/>
          <w:b/>
          <w:sz w:val="28"/>
          <w:szCs w:val="28"/>
        </w:rPr>
        <w:t xml:space="preserve"> * </w:t>
      </w:r>
    </w:p>
    <w:p w:rsidR="004C7F1E" w:rsidRDefault="004C7F1E" w:rsidP="007A3292">
      <w:pPr>
        <w:ind w:right="0" w:firstLine="0"/>
        <w:rPr>
          <w:rFonts w:ascii="Book Antiqua" w:hAnsi="Book Antiqua"/>
        </w:rPr>
      </w:pPr>
    </w:p>
    <w:p w:rsidR="007E70FC" w:rsidRDefault="00DB743B" w:rsidP="003F5536">
      <w:pPr>
        <w:spacing w:after="0"/>
        <w:ind w:right="0"/>
        <w:rPr>
          <w:rFonts w:ascii="Book Antiqua" w:hAnsi="Book Antiqua"/>
        </w:rPr>
      </w:pPr>
      <w:bookmarkStart w:id="0" w:name="_Hlk2703766"/>
      <w:r>
        <w:rPr>
          <w:rFonts w:ascii="Book Antiqua" w:hAnsi="Book Antiqua"/>
        </w:rPr>
        <w:t xml:space="preserve">Przemoc w oddziaływaniach politycznych występuje nie tylko w postaci "nagiej" (tj. jawnej, </w:t>
      </w:r>
      <w:r w:rsidR="000C74BE">
        <w:rPr>
          <w:rFonts w:ascii="Book Antiqua" w:hAnsi="Book Antiqua"/>
        </w:rPr>
        <w:t xml:space="preserve">nieosłoniętej kamuflażem, </w:t>
      </w:r>
      <w:r>
        <w:rPr>
          <w:rFonts w:ascii="Book Antiqua" w:hAnsi="Book Antiqua"/>
        </w:rPr>
        <w:t xml:space="preserve">nawet demonstracyjnej) i gatunkowo "czystej" (tylko sposoby i środki niszczenia) oraz samowystarczalnej (w tym sensie, że destrukcyjne zastosowanie siły wystarcza </w:t>
      </w:r>
      <w:r w:rsidR="004C7F1E">
        <w:rPr>
          <w:rFonts w:ascii="Book Antiqua" w:hAnsi="Book Antiqua"/>
        </w:rPr>
        <w:t xml:space="preserve">sprawcy </w:t>
      </w:r>
      <w:r>
        <w:rPr>
          <w:rFonts w:ascii="Book Antiqua" w:hAnsi="Book Antiqua"/>
        </w:rPr>
        <w:t xml:space="preserve">do osiągnięcia celu). Występuje również w postaci mieszanej, kombinowanej - jako splot destrukcyjnych oddziaływań i </w:t>
      </w:r>
      <w:r w:rsidR="007E70FC">
        <w:rPr>
          <w:rFonts w:ascii="Book Antiqua" w:hAnsi="Book Antiqua"/>
        </w:rPr>
        <w:t xml:space="preserve">przymusu oraz podobnie: </w:t>
      </w:r>
      <w:r w:rsidR="00F13971">
        <w:rPr>
          <w:rFonts w:ascii="Book Antiqua" w:hAnsi="Book Antiqua"/>
        </w:rPr>
        <w:t xml:space="preserve">skoordynowane </w:t>
      </w:r>
      <w:r w:rsidR="007E70FC">
        <w:rPr>
          <w:rFonts w:ascii="Book Antiqua" w:hAnsi="Book Antiqua"/>
        </w:rPr>
        <w:t>zastosowani</w:t>
      </w:r>
      <w:r w:rsidR="00F13971">
        <w:rPr>
          <w:rFonts w:ascii="Book Antiqua" w:hAnsi="Book Antiqua"/>
        </w:rPr>
        <w:t xml:space="preserve">e </w:t>
      </w:r>
      <w:r w:rsidR="004C7F1E">
        <w:rPr>
          <w:rFonts w:ascii="Book Antiqua" w:hAnsi="Book Antiqua"/>
        </w:rPr>
        <w:t xml:space="preserve">zarówno </w:t>
      </w:r>
      <w:r w:rsidR="007E70FC">
        <w:rPr>
          <w:rFonts w:ascii="Book Antiqua" w:hAnsi="Book Antiqua"/>
        </w:rPr>
        <w:t>siły niszczycielskiej</w:t>
      </w:r>
      <w:r w:rsidR="00F13971">
        <w:rPr>
          <w:rFonts w:ascii="Book Antiqua" w:hAnsi="Book Antiqua"/>
        </w:rPr>
        <w:t>,</w:t>
      </w:r>
      <w:r w:rsidR="007E70FC">
        <w:rPr>
          <w:rFonts w:ascii="Book Antiqua" w:hAnsi="Book Antiqua"/>
        </w:rPr>
        <w:t xml:space="preserve"> </w:t>
      </w:r>
      <w:r w:rsidR="004C7F1E">
        <w:rPr>
          <w:rFonts w:ascii="Book Antiqua" w:hAnsi="Book Antiqua"/>
        </w:rPr>
        <w:t xml:space="preserve">jak </w:t>
      </w:r>
      <w:r w:rsidR="007E70FC">
        <w:rPr>
          <w:rFonts w:ascii="Book Antiqua" w:hAnsi="Book Antiqua"/>
        </w:rPr>
        <w:t xml:space="preserve">i </w:t>
      </w:r>
      <w:r>
        <w:rPr>
          <w:rFonts w:ascii="Book Antiqua" w:hAnsi="Book Antiqua"/>
        </w:rPr>
        <w:t>podstępu</w:t>
      </w:r>
      <w:r w:rsidR="007E70FC">
        <w:rPr>
          <w:rFonts w:ascii="Book Antiqua" w:hAnsi="Book Antiqua"/>
        </w:rPr>
        <w:t xml:space="preserve"> (manipulacji)</w:t>
      </w:r>
      <w:r>
        <w:rPr>
          <w:rFonts w:ascii="Book Antiqua" w:hAnsi="Book Antiqua"/>
        </w:rPr>
        <w:t xml:space="preserve">. A w przypadku takiego splotu z manipulacją </w:t>
      </w:r>
      <w:r w:rsidR="003F5536">
        <w:rPr>
          <w:rFonts w:ascii="Book Antiqua" w:hAnsi="Book Antiqua"/>
        </w:rPr>
        <w:t xml:space="preserve">przemoc </w:t>
      </w:r>
      <w:r>
        <w:rPr>
          <w:rFonts w:ascii="Book Antiqua" w:hAnsi="Book Antiqua"/>
        </w:rPr>
        <w:t xml:space="preserve">może przybrać postać </w:t>
      </w:r>
      <w:r w:rsidRPr="00F13971">
        <w:rPr>
          <w:rFonts w:ascii="Book Antiqua" w:hAnsi="Book Antiqua"/>
          <w:spacing w:val="20"/>
        </w:rPr>
        <w:t>makiaweliczną</w:t>
      </w:r>
      <w:r>
        <w:rPr>
          <w:rFonts w:ascii="Book Antiqua" w:hAnsi="Book Antiqua"/>
        </w:rPr>
        <w:t xml:space="preserve">. </w:t>
      </w:r>
    </w:p>
    <w:bookmarkEnd w:id="0"/>
    <w:p w:rsidR="00221411" w:rsidRDefault="00DB743B" w:rsidP="003F5536">
      <w:pPr>
        <w:spacing w:after="0"/>
        <w:ind w:right="0"/>
        <w:rPr>
          <w:rFonts w:ascii="Book Antiqua" w:hAnsi="Book Antiqua"/>
        </w:rPr>
      </w:pPr>
      <w:r>
        <w:rPr>
          <w:rFonts w:ascii="Book Antiqua" w:hAnsi="Book Antiqua"/>
        </w:rPr>
        <w:t>Nie każdy splot przemocy z manipulacją (</w:t>
      </w:r>
      <w:r w:rsidR="007E70FC">
        <w:rPr>
          <w:rFonts w:ascii="Book Antiqua" w:hAnsi="Book Antiqua"/>
        </w:rPr>
        <w:t xml:space="preserve">lub łącznie </w:t>
      </w:r>
      <w:r>
        <w:rPr>
          <w:rFonts w:ascii="Book Antiqua" w:hAnsi="Book Antiqua"/>
        </w:rPr>
        <w:t xml:space="preserve">z przymusem i manipulacją) jest aż makiawelizmem. Spróbujmy uchwycić specyfikę i mechanizm funkcjonowania </w:t>
      </w:r>
      <w:r w:rsidRPr="003F5536">
        <w:rPr>
          <w:rFonts w:ascii="Book Antiqua" w:hAnsi="Book Antiqua"/>
          <w:spacing w:val="20"/>
        </w:rPr>
        <w:t>makiawelicznego typu przemocy</w:t>
      </w:r>
      <w:r>
        <w:rPr>
          <w:rFonts w:ascii="Book Antiqua" w:hAnsi="Book Antiqua"/>
        </w:rPr>
        <w:t xml:space="preserve">. </w:t>
      </w:r>
      <w:r w:rsidR="00962791">
        <w:rPr>
          <w:rFonts w:ascii="Book Antiqua" w:hAnsi="Book Antiqua"/>
        </w:rPr>
        <w:t xml:space="preserve">A na tej podstawie ukazać spektrum jej metod i taktyk.  </w:t>
      </w:r>
    </w:p>
    <w:p w:rsidR="003F5536" w:rsidRDefault="007E70FC" w:rsidP="003F5536">
      <w:pPr>
        <w:spacing w:after="0"/>
        <w:ind w:right="0"/>
        <w:rPr>
          <w:rFonts w:ascii="Book Antiqua" w:hAnsi="Book Antiqua"/>
        </w:rPr>
      </w:pPr>
      <w:r>
        <w:rPr>
          <w:rFonts w:ascii="Book Antiqua" w:hAnsi="Book Antiqua"/>
        </w:rPr>
        <w:t>W sprawie terminologii należy zastrzec od razu: właściwym określeniem wyrafinowanie podstępnego i przewrotnego sposobu działania</w:t>
      </w:r>
      <w:r w:rsidR="000D741C">
        <w:rPr>
          <w:rFonts w:ascii="Book Antiqua" w:hAnsi="Book Antiqua"/>
        </w:rPr>
        <w:t>, powiązanego z relatywizacja i instrumentalizacją zasad, wartości</w:t>
      </w:r>
      <w:r w:rsidR="00F13971">
        <w:rPr>
          <w:rFonts w:ascii="Book Antiqua" w:hAnsi="Book Antiqua"/>
        </w:rPr>
        <w:t xml:space="preserve"> (a takie są atrybuty makiawelizmu)</w:t>
      </w:r>
      <w:r w:rsidR="00F13971">
        <w:rPr>
          <w:rStyle w:val="Odwoanieprzypisudolnego"/>
          <w:rFonts w:ascii="Book Antiqua" w:hAnsi="Book Antiqua"/>
        </w:rPr>
        <w:footnoteReference w:id="1"/>
      </w:r>
      <w:r>
        <w:rPr>
          <w:rFonts w:ascii="Book Antiqua" w:hAnsi="Book Antiqua"/>
        </w:rPr>
        <w:t xml:space="preserve"> jest p</w:t>
      </w:r>
      <w:r w:rsidR="00DB743B">
        <w:rPr>
          <w:rFonts w:ascii="Book Antiqua" w:hAnsi="Book Antiqua"/>
        </w:rPr>
        <w:t xml:space="preserve">rzymiotnik </w:t>
      </w:r>
      <w:r w:rsidR="00DB743B" w:rsidRPr="007E70FC">
        <w:rPr>
          <w:rFonts w:ascii="Book Antiqua" w:hAnsi="Book Antiqua"/>
          <w:smallCaps/>
        </w:rPr>
        <w:t>makiaweliczny</w:t>
      </w:r>
      <w:r>
        <w:rPr>
          <w:rFonts w:ascii="Book Antiqua" w:hAnsi="Book Antiqua"/>
        </w:rPr>
        <w:t xml:space="preserve">, a nie </w:t>
      </w:r>
      <w:r w:rsidR="00BC0F3C">
        <w:rPr>
          <w:rFonts w:ascii="Book Antiqua" w:hAnsi="Book Antiqua"/>
        </w:rPr>
        <w:t>występujący</w:t>
      </w:r>
      <w:r>
        <w:rPr>
          <w:rFonts w:ascii="Book Antiqua" w:hAnsi="Book Antiqua"/>
        </w:rPr>
        <w:t xml:space="preserve"> w niektórych publikacjach (prawdopodobnie pod wpływem i za przykładem terminologii anglosaskiej) przymiotnik </w:t>
      </w:r>
      <w:proofErr w:type="spellStart"/>
      <w:r w:rsidR="00DB743B" w:rsidRPr="007E70FC">
        <w:rPr>
          <w:rFonts w:ascii="Book Antiqua" w:hAnsi="Book Antiqua"/>
          <w:smallCaps/>
        </w:rPr>
        <w:t>makiawelistyczny</w:t>
      </w:r>
      <w:proofErr w:type="spellEnd"/>
      <w:r>
        <w:rPr>
          <w:rFonts w:ascii="Book Antiqua" w:hAnsi="Book Antiqua"/>
        </w:rPr>
        <w:t xml:space="preserve">. </w:t>
      </w:r>
      <w:r w:rsidR="00DB743B">
        <w:rPr>
          <w:rFonts w:ascii="Book Antiqua" w:hAnsi="Book Antiqua"/>
        </w:rPr>
        <w:t xml:space="preserve"> </w:t>
      </w:r>
    </w:p>
    <w:p w:rsidR="003F5536" w:rsidRDefault="007E70FC" w:rsidP="003F5536">
      <w:pPr>
        <w:spacing w:after="0"/>
        <w:ind w:right="0"/>
        <w:rPr>
          <w:rFonts w:ascii="Book Antiqua" w:hAnsi="Book Antiqua"/>
        </w:rPr>
      </w:pPr>
      <w:r>
        <w:rPr>
          <w:rFonts w:ascii="Book Antiqua" w:hAnsi="Book Antiqua"/>
        </w:rPr>
        <w:t>Najprościej można to wytłumaczyć przez analogię</w:t>
      </w:r>
      <w:r w:rsidR="00221411">
        <w:rPr>
          <w:rFonts w:ascii="Book Antiqua" w:hAnsi="Book Antiqua"/>
        </w:rPr>
        <w:t>. C</w:t>
      </w:r>
      <w:r>
        <w:rPr>
          <w:rFonts w:ascii="Book Antiqua" w:hAnsi="Book Antiqua"/>
        </w:rPr>
        <w:t xml:space="preserve">o innego znaczy </w:t>
      </w:r>
      <w:r w:rsidRPr="00221411">
        <w:rPr>
          <w:rFonts w:ascii="Book Antiqua" w:hAnsi="Book Antiqua"/>
          <w:smallCaps/>
        </w:rPr>
        <w:t>anarchiczny</w:t>
      </w:r>
      <w:r w:rsidR="00221411">
        <w:rPr>
          <w:rFonts w:ascii="Book Antiqua" w:hAnsi="Book Antiqua"/>
        </w:rPr>
        <w:t xml:space="preserve"> (jako sposób działania samowolny, nie liczący się z regułami danej wspólnoty czy systemu, ze stosunkami hierarchii i wol</w:t>
      </w:r>
      <w:r w:rsidR="003F5536">
        <w:rPr>
          <w:rFonts w:ascii="Book Antiqua" w:hAnsi="Book Antiqua"/>
        </w:rPr>
        <w:t>ą</w:t>
      </w:r>
      <w:r w:rsidR="00221411">
        <w:rPr>
          <w:rFonts w:ascii="Book Antiqua" w:hAnsi="Book Antiqua"/>
        </w:rPr>
        <w:t xml:space="preserve"> ośrodków władzy</w:t>
      </w:r>
      <w:r w:rsidR="00F13971">
        <w:rPr>
          <w:rFonts w:ascii="Book Antiqua" w:hAnsi="Book Antiqua"/>
        </w:rPr>
        <w:t>, motywowany partykularyzmem przedkładanym ponad ramy panującego porządku</w:t>
      </w:r>
      <w:r w:rsidR="00221411">
        <w:rPr>
          <w:rFonts w:ascii="Book Antiqua" w:hAnsi="Book Antiqua"/>
        </w:rPr>
        <w:t>)</w:t>
      </w:r>
      <w:r w:rsidR="00F13971">
        <w:rPr>
          <w:rStyle w:val="Odwoanieprzypisudolnego"/>
          <w:rFonts w:ascii="Book Antiqua" w:hAnsi="Book Antiqua"/>
        </w:rPr>
        <w:footnoteReference w:id="2"/>
      </w:r>
      <w:r>
        <w:rPr>
          <w:rFonts w:ascii="Book Antiqua" w:hAnsi="Book Antiqua"/>
        </w:rPr>
        <w:t>, a co innego</w:t>
      </w:r>
      <w:r w:rsidR="00DB743B">
        <w:rPr>
          <w:rFonts w:ascii="Book Antiqua" w:hAnsi="Book Antiqua"/>
        </w:rPr>
        <w:t xml:space="preserve"> </w:t>
      </w:r>
      <w:r w:rsidR="00DB743B" w:rsidRPr="00221411">
        <w:rPr>
          <w:rFonts w:ascii="Book Antiqua" w:hAnsi="Book Antiqua"/>
          <w:smallCaps/>
        </w:rPr>
        <w:t>anarchistyczny</w:t>
      </w:r>
      <w:r w:rsidR="00221411">
        <w:rPr>
          <w:rFonts w:ascii="Book Antiqua" w:hAnsi="Book Antiqua"/>
        </w:rPr>
        <w:t xml:space="preserve"> (sposób myślenia i odpowiadający mu sposób działania zainspirowany takim czy innym wariantem doktryny anarchizmu, wyrazistymi anarchistycznymi poglądami podmiotu). </w:t>
      </w:r>
    </w:p>
    <w:p w:rsidR="00DB743B" w:rsidRDefault="00221411" w:rsidP="003F5536">
      <w:pPr>
        <w:spacing w:after="0"/>
        <w:ind w:right="0"/>
        <w:rPr>
          <w:rFonts w:ascii="Book Antiqua" w:hAnsi="Book Antiqua"/>
        </w:rPr>
      </w:pPr>
      <w:r>
        <w:rPr>
          <w:rFonts w:ascii="Book Antiqua" w:hAnsi="Book Antiqua"/>
        </w:rPr>
        <w:t xml:space="preserve">Więc podobnie: </w:t>
      </w:r>
      <w:r w:rsidRPr="00F13971">
        <w:rPr>
          <w:rFonts w:ascii="Book Antiqua" w:hAnsi="Book Antiqua"/>
          <w:spacing w:val="20"/>
        </w:rPr>
        <w:t xml:space="preserve">makiaweliczny </w:t>
      </w:r>
      <w:r>
        <w:rPr>
          <w:rFonts w:ascii="Book Antiqua" w:hAnsi="Book Antiqua"/>
        </w:rPr>
        <w:t>sposób działania</w:t>
      </w:r>
      <w:r w:rsidR="00DB743B">
        <w:rPr>
          <w:rFonts w:ascii="Book Antiqua" w:hAnsi="Book Antiqua"/>
        </w:rPr>
        <w:t xml:space="preserve"> </w:t>
      </w:r>
      <w:r>
        <w:rPr>
          <w:rFonts w:ascii="Book Antiqua" w:hAnsi="Book Antiqua"/>
        </w:rPr>
        <w:t>(a nawet i typ mentalności czy osobowości)</w:t>
      </w:r>
      <w:r w:rsidR="00F13971">
        <w:rPr>
          <w:rStyle w:val="Odwoanieprzypisudolnego"/>
          <w:rFonts w:ascii="Book Antiqua" w:hAnsi="Book Antiqua"/>
        </w:rPr>
        <w:footnoteReference w:id="3"/>
      </w:r>
      <w:r>
        <w:rPr>
          <w:rFonts w:ascii="Book Antiqua" w:hAnsi="Book Antiqua"/>
        </w:rPr>
        <w:t xml:space="preserve"> wprawdzie jest żywą ilustracją schematu poddanego analizie w dziełach Machiavellego i </w:t>
      </w:r>
      <w:r w:rsidR="00F13971">
        <w:rPr>
          <w:rFonts w:ascii="Book Antiqua" w:hAnsi="Book Antiqua"/>
        </w:rPr>
        <w:t xml:space="preserve">w </w:t>
      </w:r>
      <w:r>
        <w:rPr>
          <w:rFonts w:ascii="Book Antiqua" w:hAnsi="Book Antiqua"/>
        </w:rPr>
        <w:t xml:space="preserve">późniejszych komentarzach czy </w:t>
      </w:r>
      <w:proofErr w:type="spellStart"/>
      <w:r>
        <w:rPr>
          <w:rFonts w:ascii="Book Antiqua" w:hAnsi="Book Antiqua"/>
        </w:rPr>
        <w:t>nawiązaniach</w:t>
      </w:r>
      <w:proofErr w:type="spellEnd"/>
      <w:r>
        <w:rPr>
          <w:rFonts w:ascii="Book Antiqua" w:hAnsi="Book Antiqua"/>
        </w:rPr>
        <w:t xml:space="preserve"> do jego doktryny, jednak niekoniecznie wynika on z intelektualnego przetrawienia czy świadomego i zamierzonego wzbogacenia tej doktryny. Może on być rezultatem i przejawem kalkulacji i eksperymentów intuicyjnych lub okolicznościowo zaimprowizowanych, często żywiołowych, lecz nie poddanych uogólniającej autorefleksji i ideologicznej autoidentyfikacji. Natomiast </w:t>
      </w:r>
      <w:proofErr w:type="spellStart"/>
      <w:r w:rsidRPr="00F13971">
        <w:rPr>
          <w:rFonts w:ascii="Book Antiqua" w:hAnsi="Book Antiqua"/>
          <w:spacing w:val="20"/>
        </w:rPr>
        <w:t>makiawelistyczny</w:t>
      </w:r>
      <w:proofErr w:type="spellEnd"/>
      <w:r>
        <w:rPr>
          <w:rFonts w:ascii="Book Antiqua" w:hAnsi="Book Antiqua"/>
        </w:rPr>
        <w:t xml:space="preserve"> jest taki sposób myślenia i działania, który jest konsekwencją świadomego przemy</w:t>
      </w:r>
      <w:r>
        <w:rPr>
          <w:rFonts w:ascii="Book Antiqua" w:hAnsi="Book Antiqua"/>
        </w:rPr>
        <w:lastRenderedPageBreak/>
        <w:t xml:space="preserve">ślenia i </w:t>
      </w:r>
      <w:r w:rsidR="003F5536">
        <w:rPr>
          <w:rFonts w:ascii="Book Antiqua" w:hAnsi="Book Antiqua"/>
        </w:rPr>
        <w:t>świadomej  adaptacji teoretyczno-doktrynalnych wzorców makiawelizmu na własny użytek praktyczny danego podmiotu</w:t>
      </w:r>
      <w:r w:rsidR="00F13971">
        <w:rPr>
          <w:rStyle w:val="Odwoanieprzypisudolnego"/>
          <w:rFonts w:ascii="Book Antiqua" w:hAnsi="Book Antiqua"/>
        </w:rPr>
        <w:footnoteReference w:id="4"/>
      </w:r>
      <w:r w:rsidR="003F5536">
        <w:rPr>
          <w:rFonts w:ascii="Book Antiqua" w:hAnsi="Book Antiqua"/>
        </w:rPr>
        <w:t xml:space="preserve">. </w:t>
      </w:r>
      <w:r>
        <w:rPr>
          <w:rFonts w:ascii="Book Antiqua" w:hAnsi="Book Antiqua"/>
        </w:rPr>
        <w:t xml:space="preserve"> </w:t>
      </w:r>
      <w:r w:rsidR="00DB743B">
        <w:rPr>
          <w:rFonts w:ascii="Book Antiqua" w:hAnsi="Book Antiqua"/>
        </w:rPr>
        <w:t xml:space="preserve"> </w:t>
      </w:r>
    </w:p>
    <w:p w:rsidR="00BC0F3C" w:rsidRDefault="00BC0F3C" w:rsidP="003F5536">
      <w:pPr>
        <w:spacing w:after="0"/>
        <w:ind w:right="0"/>
        <w:rPr>
          <w:rFonts w:ascii="Book Antiqua" w:hAnsi="Book Antiqua"/>
        </w:rPr>
      </w:pPr>
    </w:p>
    <w:p w:rsidR="00806168" w:rsidRDefault="00806168" w:rsidP="00D3408C">
      <w:pPr>
        <w:spacing w:after="240"/>
        <w:ind w:right="0" w:firstLine="0"/>
        <w:jc w:val="center"/>
        <w:rPr>
          <w:rFonts w:ascii="Book Antiqua" w:hAnsi="Book Antiqua"/>
          <w:b/>
        </w:rPr>
      </w:pPr>
      <w:r w:rsidRPr="00806168">
        <w:rPr>
          <w:rFonts w:ascii="Book Antiqua" w:hAnsi="Book Antiqua"/>
          <w:b/>
        </w:rPr>
        <w:t>I. RÓŻNICE I ZWIĄZKI MIĘDZY MANIPULACJĄ A PRZEMOCĄ</w:t>
      </w:r>
      <w:r w:rsidR="00D3408C">
        <w:rPr>
          <w:rFonts w:ascii="Book Antiqua" w:hAnsi="Book Antiqua"/>
          <w:b/>
        </w:rPr>
        <w:t xml:space="preserve"> </w:t>
      </w:r>
    </w:p>
    <w:p w:rsidR="00D3408C" w:rsidRPr="00D3408C" w:rsidRDefault="00D3408C" w:rsidP="00D3408C">
      <w:pPr>
        <w:ind w:right="0"/>
        <w:rPr>
          <w:rFonts w:ascii="Book Antiqua" w:hAnsi="Book Antiqua"/>
        </w:rPr>
      </w:pPr>
      <w:r w:rsidRPr="00D3408C">
        <w:rPr>
          <w:rFonts w:ascii="Book Antiqua" w:hAnsi="Book Antiqua"/>
        </w:rPr>
        <w:t xml:space="preserve">Zasadnicza różnica między </w:t>
      </w:r>
      <w:r>
        <w:rPr>
          <w:rFonts w:ascii="Book Antiqua" w:hAnsi="Book Antiqua"/>
        </w:rPr>
        <w:t>manipulacją a przemocą polega na tym, iż manipulacja to podstępne sterowanie innymi za pomocą rozmaitych manewrów lub komunikatów powodujących fałszywe zasugerowanie, zmylenie, zaskoczenie, zwodzenie, uwikłanie, usidlenie, skrepowanie, a także prowokujących zachowania mimowolne</w:t>
      </w:r>
      <w:r>
        <w:rPr>
          <w:rStyle w:val="Odwoanieprzypisudolnego"/>
          <w:rFonts w:ascii="Book Antiqua" w:hAnsi="Book Antiqua"/>
        </w:rPr>
        <w:footnoteReference w:id="5"/>
      </w:r>
      <w:r>
        <w:rPr>
          <w:rFonts w:ascii="Book Antiqua" w:hAnsi="Book Antiqua"/>
        </w:rPr>
        <w:t xml:space="preserve"> – co nie wymaga (choć nie wyklucza w pewnych wariantach, ale pomocniczo, nie w roli głównego narzędzia) użycia siły; podczas gdy przemoc jest zawsze destrukcyjnym użyciem pewnego rodzaju siły (fizycznej, psychicznej</w:t>
      </w:r>
      <w:r w:rsidR="0099228C">
        <w:rPr>
          <w:rFonts w:ascii="Book Antiqua" w:hAnsi="Book Antiqua"/>
        </w:rPr>
        <w:t xml:space="preserve"> lub</w:t>
      </w:r>
      <w:r>
        <w:rPr>
          <w:rFonts w:ascii="Book Antiqua" w:hAnsi="Book Antiqua"/>
        </w:rPr>
        <w:t xml:space="preserve"> konwencjonalno-symbolicznej) zagrażającym bezpieczeństwu lub istnieniu danego podmiotu. </w:t>
      </w:r>
      <w:r w:rsidR="000959FC">
        <w:rPr>
          <w:rFonts w:ascii="Book Antiqua" w:hAnsi="Book Antiqua"/>
        </w:rPr>
        <w:t xml:space="preserve">Ale zastosowanie przemocy może mieć charakter równie brutalny jak prymitywny lub wyrafinowany, finezyjny. </w:t>
      </w:r>
    </w:p>
    <w:p w:rsidR="007A3292" w:rsidRDefault="007A3292" w:rsidP="00C52793">
      <w:pPr>
        <w:spacing w:before="240" w:after="240"/>
        <w:ind w:right="0" w:firstLine="0"/>
        <w:jc w:val="center"/>
        <w:rPr>
          <w:rFonts w:ascii="Book Antiqua" w:hAnsi="Book Antiqua"/>
        </w:rPr>
      </w:pPr>
      <w:r w:rsidRPr="006B7D78">
        <w:rPr>
          <w:rFonts w:ascii="Book Antiqua" w:hAnsi="Book Antiqua"/>
          <w:b/>
        </w:rPr>
        <w:t>§1</w:t>
      </w:r>
      <w:r>
        <w:rPr>
          <w:rFonts w:ascii="Book Antiqua" w:hAnsi="Book Antiqua"/>
        </w:rPr>
        <w:t xml:space="preserve">. </w:t>
      </w:r>
      <w:r w:rsidRPr="006B7D78">
        <w:rPr>
          <w:rFonts w:ascii="Book Antiqua" w:hAnsi="Book Antiqua"/>
          <w:b/>
        </w:rPr>
        <w:t>Naga przemoc</w:t>
      </w:r>
      <w:r w:rsidR="0093715A">
        <w:rPr>
          <w:rFonts w:ascii="Book Antiqua" w:hAnsi="Book Antiqua"/>
          <w:b/>
        </w:rPr>
        <w:t xml:space="preserve">  </w:t>
      </w:r>
    </w:p>
    <w:p w:rsidR="00A55E31" w:rsidRDefault="00F13971" w:rsidP="00A55E31">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 xml:space="preserve">Przemoc jako taka to </w:t>
      </w:r>
      <w:r w:rsidR="00B72222">
        <w:rPr>
          <w:rFonts w:ascii="Book Antiqua" w:hAnsi="Book Antiqua"/>
        </w:rPr>
        <w:t xml:space="preserve">umyślna i czynna destrukcja w oddziaływaniu na innych, powodująca takie nieodwracalne i niepowetowane straty, szkody, które trwale okaleczają wspólnoty, grupy i jednostki doświadczające niszczycielskiej siły oraz </w:t>
      </w:r>
      <w:r w:rsidR="000959FC">
        <w:rPr>
          <w:rFonts w:ascii="Book Antiqua" w:hAnsi="Book Antiqua"/>
        </w:rPr>
        <w:t xml:space="preserve">realnego stanu i poczucia </w:t>
      </w:r>
      <w:r w:rsidR="00B72222">
        <w:rPr>
          <w:rFonts w:ascii="Book Antiqua" w:hAnsi="Book Antiqua"/>
        </w:rPr>
        <w:t>własnej bezbronności (absolutnej lub względnej)</w:t>
      </w:r>
      <w:r w:rsidR="00A55E31">
        <w:rPr>
          <w:rFonts w:ascii="Book Antiqua" w:hAnsi="Book Antiqua"/>
        </w:rPr>
        <w:t>,</w:t>
      </w:r>
      <w:r w:rsidR="00B72222">
        <w:rPr>
          <w:rFonts w:ascii="Book Antiqua" w:hAnsi="Book Antiqua"/>
        </w:rPr>
        <w:t xml:space="preserve"> wynikającej z przytłaczającej przewagi i bezwzględności sprawcy</w:t>
      </w:r>
      <w:r w:rsidR="004C7F1E">
        <w:rPr>
          <w:rFonts w:ascii="Book Antiqua" w:hAnsi="Book Antiqua"/>
        </w:rPr>
        <w:t>. Spowodowane rozmyślnie szkody</w:t>
      </w:r>
      <w:r w:rsidR="00B72222">
        <w:rPr>
          <w:rFonts w:ascii="Book Antiqua" w:hAnsi="Book Antiqua"/>
        </w:rPr>
        <w:t xml:space="preserve"> są ciosem w tożsamość i godność</w:t>
      </w:r>
      <w:r w:rsidR="004C7F1E">
        <w:rPr>
          <w:rFonts w:ascii="Book Antiqua" w:hAnsi="Book Antiqua"/>
        </w:rPr>
        <w:t xml:space="preserve"> jednostek lub grup podlegających brutalnej sile</w:t>
      </w:r>
      <w:r w:rsidR="00B72222">
        <w:rPr>
          <w:rFonts w:ascii="Book Antiqua" w:hAnsi="Book Antiqua"/>
        </w:rPr>
        <w:t>, a nawet zagrażają samemu ich istnieniu</w:t>
      </w:r>
      <w:r w:rsidR="00B72222">
        <w:rPr>
          <w:rStyle w:val="Odwoanieprzypisudolnego"/>
          <w:rFonts w:ascii="Book Antiqua" w:hAnsi="Book Antiqua"/>
        </w:rPr>
        <w:footnoteReference w:id="6"/>
      </w:r>
      <w:r w:rsidR="00B72222">
        <w:rPr>
          <w:rFonts w:ascii="Book Antiqua" w:hAnsi="Book Antiqua"/>
        </w:rPr>
        <w:t xml:space="preserve">. </w:t>
      </w:r>
    </w:p>
    <w:p w:rsidR="00F13971" w:rsidRDefault="00B72222" w:rsidP="000959FC">
      <w:pPr>
        <w:spacing w:before="120"/>
        <w:ind w:right="0"/>
        <w:rPr>
          <w:rFonts w:ascii="Book Antiqua" w:hAnsi="Book Antiqua"/>
        </w:rPr>
      </w:pPr>
      <w:r>
        <w:rPr>
          <w:rFonts w:ascii="Book Antiqua" w:hAnsi="Book Antiqua"/>
        </w:rPr>
        <w:t>Takie właściwości charakteryzują przemoc nie tylko w postaci fizycznej, ale również ekonomicznej, psychicznej, ideologicznej (symbolicznej lub rytualnej)</w:t>
      </w:r>
      <w:r>
        <w:rPr>
          <w:rStyle w:val="Odwoanieprzypisudolnego"/>
          <w:rFonts w:ascii="Book Antiqua" w:hAnsi="Book Antiqua"/>
        </w:rPr>
        <w:footnoteReference w:id="7"/>
      </w:r>
      <w:r>
        <w:rPr>
          <w:rFonts w:ascii="Book Antiqua" w:hAnsi="Book Antiqua"/>
        </w:rPr>
        <w:t xml:space="preserve">. </w:t>
      </w:r>
      <w:r w:rsidR="00C52793">
        <w:rPr>
          <w:rFonts w:ascii="Book Antiqua" w:hAnsi="Book Antiqua"/>
        </w:rPr>
        <w:t>Przemoc bywa przede wszystkim narzędziem  podboju, grabieży, wyzysku, ucisku (narodowościowego, religijnego, rasowego), choć może też być desperacką, lecz równie brutalną, formą reakcji słabszych – uciśnionych, wyzyskiwanych, upośledzonych, upokorzonych – na do</w:t>
      </w:r>
      <w:r w:rsidR="00A55E31">
        <w:rPr>
          <w:rFonts w:ascii="Book Antiqua" w:hAnsi="Book Antiqua"/>
        </w:rPr>
        <w:t>znawa</w:t>
      </w:r>
      <w:r w:rsidR="00C52793">
        <w:rPr>
          <w:rFonts w:ascii="Book Antiqua" w:hAnsi="Book Antiqua"/>
        </w:rPr>
        <w:t>ną krzywdę i powstałe zagrożenie dla tożsamości lub istnienia</w:t>
      </w:r>
      <w:r w:rsidR="004C7F1E">
        <w:rPr>
          <w:rStyle w:val="Odwoanieprzypisudolnego"/>
          <w:rFonts w:ascii="Book Antiqua" w:hAnsi="Book Antiqua"/>
        </w:rPr>
        <w:footnoteReference w:id="8"/>
      </w:r>
      <w:r w:rsidR="00C52793">
        <w:rPr>
          <w:rFonts w:ascii="Book Antiqua" w:hAnsi="Book Antiqua"/>
        </w:rPr>
        <w:t xml:space="preserve">. </w:t>
      </w:r>
    </w:p>
    <w:p w:rsidR="000C74BE" w:rsidRDefault="007A3292" w:rsidP="00A55E31">
      <w:pPr>
        <w:pBdr>
          <w:top w:val="single" w:sz="4" w:space="1" w:color="auto"/>
          <w:left w:val="single" w:sz="4" w:space="4" w:color="auto"/>
          <w:bottom w:val="single" w:sz="4" w:space="1" w:color="auto"/>
          <w:right w:val="single" w:sz="4" w:space="4" w:color="auto"/>
        </w:pBdr>
        <w:spacing w:after="0"/>
        <w:ind w:right="0"/>
        <w:rPr>
          <w:rFonts w:ascii="Book Antiqua" w:hAnsi="Book Antiqua"/>
        </w:rPr>
      </w:pPr>
      <w:bookmarkStart w:id="10" w:name="_Hlk2703870"/>
      <w:r>
        <w:rPr>
          <w:rFonts w:ascii="Book Antiqua" w:hAnsi="Book Antiqua"/>
        </w:rPr>
        <w:lastRenderedPageBreak/>
        <w:t>Przemoc "naga" ("czysta")</w:t>
      </w:r>
      <w:r w:rsidR="00F13971">
        <w:rPr>
          <w:rFonts w:ascii="Book Antiqua" w:hAnsi="Book Antiqua"/>
        </w:rPr>
        <w:t xml:space="preserve"> to przemoc </w:t>
      </w:r>
      <w:r w:rsidR="00B72222">
        <w:rPr>
          <w:rFonts w:ascii="Book Antiqua" w:hAnsi="Book Antiqua"/>
        </w:rPr>
        <w:t xml:space="preserve">jawna (tzn.: ewidentna i demonstracyjna), </w:t>
      </w:r>
      <w:r>
        <w:rPr>
          <w:rFonts w:ascii="Book Antiqua" w:hAnsi="Book Antiqua"/>
        </w:rPr>
        <w:t xml:space="preserve">samożywna </w:t>
      </w:r>
      <w:r w:rsidR="00B72222">
        <w:rPr>
          <w:rFonts w:ascii="Book Antiqua" w:hAnsi="Book Antiqua"/>
        </w:rPr>
        <w:t xml:space="preserve">(tzn. operująca </w:t>
      </w:r>
      <w:r w:rsidR="000C74BE">
        <w:rPr>
          <w:rFonts w:ascii="Book Antiqua" w:hAnsi="Book Antiqua"/>
        </w:rPr>
        <w:t xml:space="preserve">wyłącznie </w:t>
      </w:r>
      <w:r w:rsidR="00B72222">
        <w:rPr>
          <w:rFonts w:ascii="Book Antiqua" w:hAnsi="Book Antiqua"/>
        </w:rPr>
        <w:t>środkami właściwymi sobie – zastosowaniem jedynie siły skutkującej destrukcją) oraz</w:t>
      </w:r>
      <w:r>
        <w:rPr>
          <w:rFonts w:ascii="Book Antiqua" w:hAnsi="Book Antiqua"/>
        </w:rPr>
        <w:t xml:space="preserve"> samowystarczalna </w:t>
      </w:r>
      <w:bookmarkStart w:id="11" w:name="_Hlk529551953"/>
      <w:r>
        <w:rPr>
          <w:rFonts w:ascii="Book Antiqua" w:hAnsi="Book Antiqua"/>
        </w:rPr>
        <w:t>(tzn.</w:t>
      </w:r>
      <w:bookmarkEnd w:id="11"/>
      <w:r w:rsidR="00B72222">
        <w:rPr>
          <w:rFonts w:ascii="Book Antiqua" w:hAnsi="Book Antiqua"/>
        </w:rPr>
        <w:t xml:space="preserve"> taka, że </w:t>
      </w:r>
      <w:r w:rsidR="00C52793">
        <w:rPr>
          <w:rFonts w:ascii="Book Antiqua" w:hAnsi="Book Antiqua"/>
        </w:rPr>
        <w:t xml:space="preserve">zastosowana siła jest </w:t>
      </w:r>
      <w:r>
        <w:rPr>
          <w:rFonts w:ascii="Book Antiqua" w:hAnsi="Book Antiqua"/>
        </w:rPr>
        <w:t xml:space="preserve"> środkiem </w:t>
      </w:r>
      <w:r w:rsidR="00C52793">
        <w:rPr>
          <w:rFonts w:ascii="Book Antiqua" w:hAnsi="Book Antiqua"/>
        </w:rPr>
        <w:t xml:space="preserve">prowadzącym </w:t>
      </w:r>
      <w:r>
        <w:rPr>
          <w:rFonts w:ascii="Book Antiqua" w:hAnsi="Book Antiqua"/>
        </w:rPr>
        <w:t>bezpośredni</w:t>
      </w:r>
      <w:r w:rsidR="00C52793">
        <w:rPr>
          <w:rFonts w:ascii="Book Antiqua" w:hAnsi="Book Antiqua"/>
        </w:rPr>
        <w:t>o</w:t>
      </w:r>
      <w:r>
        <w:rPr>
          <w:rFonts w:ascii="Book Antiqua" w:hAnsi="Book Antiqua"/>
        </w:rPr>
        <w:t xml:space="preserve"> do celu, środkiem wystarczającym).</w:t>
      </w:r>
      <w:r w:rsidR="00DB743B">
        <w:rPr>
          <w:rFonts w:ascii="Book Antiqua" w:hAnsi="Book Antiqua"/>
        </w:rPr>
        <w:t xml:space="preserve"> </w:t>
      </w:r>
      <w:r w:rsidR="00C52793">
        <w:rPr>
          <w:rFonts w:ascii="Book Antiqua" w:hAnsi="Book Antiqua"/>
        </w:rPr>
        <w:t>Jej typowym c</w:t>
      </w:r>
      <w:r w:rsidR="00DB743B">
        <w:rPr>
          <w:rFonts w:ascii="Book Antiqua" w:hAnsi="Book Antiqua"/>
        </w:rPr>
        <w:t>elem jest zniszczenie, a co najmniej trwałe zranienie, okaleczenie</w:t>
      </w:r>
      <w:r>
        <w:rPr>
          <w:rFonts w:ascii="Book Antiqua" w:hAnsi="Book Antiqua"/>
        </w:rPr>
        <w:t xml:space="preserve"> </w:t>
      </w:r>
      <w:r w:rsidR="00DB743B">
        <w:rPr>
          <w:rFonts w:ascii="Book Antiqua" w:hAnsi="Book Antiqua"/>
        </w:rPr>
        <w:t>i obezwładnienie, ubezwłasnowolnienie</w:t>
      </w:r>
      <w:r w:rsidR="000C74BE">
        <w:rPr>
          <w:rFonts w:ascii="Book Antiqua" w:hAnsi="Book Antiqua"/>
        </w:rPr>
        <w:t xml:space="preserve"> obiektu będącego wrogiem/ofiarą</w:t>
      </w:r>
      <w:r w:rsidR="00DB743B">
        <w:rPr>
          <w:rFonts w:ascii="Book Antiqua" w:hAnsi="Book Antiqua"/>
        </w:rPr>
        <w:t xml:space="preserve"> </w:t>
      </w:r>
      <w:r w:rsidR="00C52793">
        <w:rPr>
          <w:rFonts w:ascii="Book Antiqua" w:hAnsi="Book Antiqua"/>
        </w:rPr>
        <w:t xml:space="preserve">– i jest to </w:t>
      </w:r>
      <w:r w:rsidR="000959FC">
        <w:rPr>
          <w:rFonts w:ascii="Book Antiqua" w:hAnsi="Book Antiqua"/>
        </w:rPr>
        <w:t xml:space="preserve">zawsze </w:t>
      </w:r>
      <w:r w:rsidR="00C52793">
        <w:rPr>
          <w:rFonts w:ascii="Book Antiqua" w:hAnsi="Book Antiqua"/>
        </w:rPr>
        <w:t>cel sam w sobie</w:t>
      </w:r>
      <w:r w:rsidR="000959FC">
        <w:rPr>
          <w:rFonts w:ascii="Book Antiqua" w:hAnsi="Book Antiqua"/>
        </w:rPr>
        <w:t>, choć może być sprzężony z innymi celami</w:t>
      </w:r>
      <w:r w:rsidR="004C7F1E">
        <w:rPr>
          <w:rFonts w:ascii="Book Antiqua" w:hAnsi="Book Antiqua"/>
        </w:rPr>
        <w:t xml:space="preserve">. </w:t>
      </w:r>
    </w:p>
    <w:p w:rsidR="00296F1E" w:rsidRDefault="000C74BE" w:rsidP="000959FC">
      <w:pPr>
        <w:spacing w:before="120" w:after="0"/>
        <w:ind w:right="0"/>
        <w:rPr>
          <w:rFonts w:ascii="Book Antiqua" w:hAnsi="Book Antiqua"/>
        </w:rPr>
      </w:pPr>
      <w:r>
        <w:rPr>
          <w:rFonts w:ascii="Book Antiqua" w:hAnsi="Book Antiqua"/>
        </w:rPr>
        <w:t xml:space="preserve">Należy jednak widzieć różnicę między przemocą </w:t>
      </w:r>
      <w:r w:rsidRPr="00A55E31">
        <w:rPr>
          <w:rFonts w:ascii="Book Antiqua" w:hAnsi="Book Antiqua"/>
          <w:spacing w:val="20"/>
        </w:rPr>
        <w:t>autoteliczną</w:t>
      </w:r>
      <w:r>
        <w:rPr>
          <w:rFonts w:ascii="Book Antiqua" w:hAnsi="Book Antiqua"/>
        </w:rPr>
        <w:t xml:space="preserve"> (kiedy destrukcja jest dla sprawcy celem wyłącznym) a przemocą </w:t>
      </w:r>
      <w:r w:rsidRPr="00A55E31">
        <w:rPr>
          <w:rFonts w:ascii="Book Antiqua" w:hAnsi="Book Antiqua"/>
          <w:spacing w:val="20"/>
        </w:rPr>
        <w:t>instrumentalną</w:t>
      </w:r>
      <w:r w:rsidR="000959FC">
        <w:rPr>
          <w:rFonts w:ascii="Book Antiqua" w:hAnsi="Book Antiqua"/>
          <w:spacing w:val="20"/>
        </w:rPr>
        <w:t xml:space="preserve"> </w:t>
      </w:r>
      <w:r>
        <w:rPr>
          <w:rFonts w:ascii="Book Antiqua" w:hAnsi="Book Antiqua"/>
        </w:rPr>
        <w:t>(kiedy destrukcja – nawet jeśli sama w sobie jest dla sprawy istotną potrzeb</w:t>
      </w:r>
      <w:r w:rsidR="006022C6">
        <w:rPr>
          <w:rFonts w:ascii="Book Antiqua" w:hAnsi="Book Antiqua"/>
        </w:rPr>
        <w:t>ą</w:t>
      </w:r>
      <w:r>
        <w:rPr>
          <w:rFonts w:ascii="Book Antiqua" w:hAnsi="Book Antiqua"/>
        </w:rPr>
        <w:t xml:space="preserve"> i satysfakcją </w:t>
      </w:r>
      <w:r w:rsidR="00296F1E">
        <w:rPr>
          <w:rFonts w:ascii="Book Antiqua" w:hAnsi="Book Antiqua"/>
        </w:rPr>
        <w:t>– służy jednak ponadto, a niekiedy przede wszystkim</w:t>
      </w:r>
      <w:r w:rsidR="000959FC">
        <w:rPr>
          <w:rFonts w:ascii="Book Antiqua" w:hAnsi="Book Antiqua"/>
        </w:rPr>
        <w:t>,</w:t>
      </w:r>
      <w:r w:rsidR="00296F1E">
        <w:rPr>
          <w:rFonts w:ascii="Book Antiqua" w:hAnsi="Book Antiqua"/>
        </w:rPr>
        <w:t xml:space="preserve"> uzyskaniu określonych wymiernych korzyści</w:t>
      </w:r>
      <w:bookmarkEnd w:id="10"/>
      <w:r w:rsidR="000959FC">
        <w:rPr>
          <w:rFonts w:ascii="Book Antiqua" w:hAnsi="Book Antiqua"/>
        </w:rPr>
        <w:t>)</w:t>
      </w:r>
      <w:r w:rsidR="00296F1E">
        <w:rPr>
          <w:rStyle w:val="Odwoanieprzypisudolnego"/>
          <w:rFonts w:ascii="Book Antiqua" w:hAnsi="Book Antiqua"/>
        </w:rPr>
        <w:footnoteReference w:id="9"/>
      </w:r>
      <w:r w:rsidR="00296F1E">
        <w:rPr>
          <w:rFonts w:ascii="Book Antiqua" w:hAnsi="Book Antiqua"/>
        </w:rPr>
        <w:t xml:space="preserve">. W tym drugim przypadku </w:t>
      </w:r>
      <w:r w:rsidR="006022C6">
        <w:rPr>
          <w:rFonts w:ascii="Book Antiqua" w:hAnsi="Book Antiqua"/>
        </w:rPr>
        <w:t xml:space="preserve">albo jest tak, że destrukcja jest jedynie środkiem do właściwego celu, albo też </w:t>
      </w:r>
      <w:r w:rsidR="00296F1E">
        <w:rPr>
          <w:rFonts w:ascii="Book Antiqua" w:hAnsi="Book Antiqua"/>
        </w:rPr>
        <w:t xml:space="preserve">to, co </w:t>
      </w:r>
      <w:r w:rsidR="006022C6">
        <w:rPr>
          <w:rFonts w:ascii="Book Antiqua" w:hAnsi="Book Antiqua"/>
        </w:rPr>
        <w:t>jest wprawdzie celem samym</w:t>
      </w:r>
      <w:r>
        <w:rPr>
          <w:rFonts w:ascii="Book Antiqua" w:hAnsi="Book Antiqua"/>
        </w:rPr>
        <w:t xml:space="preserve"> </w:t>
      </w:r>
      <w:r w:rsidR="006022C6">
        <w:rPr>
          <w:rFonts w:ascii="Book Antiqua" w:hAnsi="Book Antiqua"/>
        </w:rPr>
        <w:t xml:space="preserve">w sobie (zranienie, obezwładnienie lub zniszczenie), stanowi zarazem narzędzie osiągania określonych korzyści – np. jako forma grabieży, zawłaszczenia. </w:t>
      </w:r>
    </w:p>
    <w:p w:rsidR="00C52793" w:rsidRPr="00BC0F3C" w:rsidRDefault="00296F1E" w:rsidP="00C52793">
      <w:pPr>
        <w:spacing w:after="0"/>
        <w:ind w:right="0"/>
        <w:rPr>
          <w:rFonts w:ascii="Book Antiqua" w:hAnsi="Book Antiqua"/>
        </w:rPr>
      </w:pPr>
      <w:r w:rsidRPr="00BC0F3C">
        <w:rPr>
          <w:rFonts w:ascii="Book Antiqua" w:hAnsi="Book Antiqua"/>
        </w:rPr>
        <w:t xml:space="preserve">Przemocy </w:t>
      </w:r>
      <w:r w:rsidR="004C7F1E" w:rsidRPr="00BC0F3C">
        <w:rPr>
          <w:rFonts w:ascii="Book Antiqua" w:hAnsi="Book Antiqua"/>
        </w:rPr>
        <w:t>„</w:t>
      </w:r>
      <w:r w:rsidRPr="00BC0F3C">
        <w:rPr>
          <w:rFonts w:ascii="Book Antiqua" w:hAnsi="Book Antiqua"/>
        </w:rPr>
        <w:t>c</w:t>
      </w:r>
      <w:r w:rsidR="004C7F1E" w:rsidRPr="00BC0F3C">
        <w:rPr>
          <w:rFonts w:ascii="Book Antiqua" w:hAnsi="Book Antiqua"/>
        </w:rPr>
        <w:t>zystej”</w:t>
      </w:r>
      <w:r w:rsidRPr="00BC0F3C">
        <w:rPr>
          <w:rFonts w:ascii="Book Antiqua" w:hAnsi="Book Antiqua"/>
        </w:rPr>
        <w:t>, ale samoistnej</w:t>
      </w:r>
      <w:r w:rsidR="004C7F1E" w:rsidRPr="00BC0F3C">
        <w:rPr>
          <w:rFonts w:ascii="Book Antiqua" w:hAnsi="Book Antiqua"/>
        </w:rPr>
        <w:t xml:space="preserve"> </w:t>
      </w:r>
      <w:r w:rsidRPr="00BC0F3C">
        <w:rPr>
          <w:rFonts w:ascii="Book Antiqua" w:hAnsi="Book Antiqua"/>
        </w:rPr>
        <w:t xml:space="preserve">(autotelicznej) </w:t>
      </w:r>
      <w:r w:rsidR="00C52793" w:rsidRPr="00BC0F3C">
        <w:rPr>
          <w:rFonts w:ascii="Book Antiqua" w:hAnsi="Book Antiqua"/>
        </w:rPr>
        <w:t>nie przyświecają inne cele, nie jest ona drogą do osiągnięcia innych celów</w:t>
      </w:r>
      <w:r w:rsidR="000D741C">
        <w:rPr>
          <w:rStyle w:val="Odwoanieprzypisudolnego"/>
          <w:rFonts w:ascii="Book Antiqua" w:hAnsi="Book Antiqua"/>
        </w:rPr>
        <w:footnoteReference w:id="10"/>
      </w:r>
      <w:r w:rsidR="00C52793" w:rsidRPr="00BC0F3C">
        <w:rPr>
          <w:rFonts w:ascii="Book Antiqua" w:hAnsi="Book Antiqua"/>
        </w:rPr>
        <w:t xml:space="preserve">. Sprawca takiej przemocy (inicjator, mocodawca, wykonawca) może przewidywać i wkalkulować w swój plan działania inne skutki niż zamierzone poszkodowanie, nawet zniszczenie obiektu oddziaływania, lecz traktuje je tylko jako rezultaty uboczne, nie mające dlań istotnego znaczenia lub co najwyżej jako korelaty rachunku opłacalności własnych działań. </w:t>
      </w:r>
      <w:r w:rsidR="005C09DA" w:rsidRPr="00BC0F3C">
        <w:rPr>
          <w:rFonts w:ascii="Book Antiqua" w:hAnsi="Book Antiqua"/>
        </w:rPr>
        <w:t xml:space="preserve">Co więcej, autoteliczność motywacji i intencji destrukcyjnych – typowa dla działań realizujących taką czy inną ideologię nienawiści (rasowej, klasowej, religijnej, etnicznej) lub dla żywiołowych form zemsty – może powodować, że zdeterminowany (zwykle powiadamy: zawzięty i zaślepiony) sprawca przemocy nie ogląda się na koszty własne takiego działania, na spowodowane nim straty własne ani też sprowokowane niebezpieczeństwa dla samego siebie (np. ryzyko odwetu lub kary). </w:t>
      </w:r>
    </w:p>
    <w:p w:rsidR="00296F1E" w:rsidRPr="00BC0F3C" w:rsidRDefault="00296F1E" w:rsidP="00C52793">
      <w:pPr>
        <w:spacing w:after="0"/>
        <w:ind w:right="0"/>
        <w:rPr>
          <w:rFonts w:ascii="Book Antiqua" w:hAnsi="Book Antiqua"/>
        </w:rPr>
      </w:pPr>
      <w:r w:rsidRPr="00BC0F3C">
        <w:rPr>
          <w:rFonts w:ascii="Book Antiqua" w:hAnsi="Book Antiqua"/>
        </w:rPr>
        <w:t>Natomiast „czysta” przemoc instrumentalna</w:t>
      </w:r>
      <w:r w:rsidR="005C09DA" w:rsidRPr="00BC0F3C">
        <w:rPr>
          <w:rFonts w:ascii="Book Antiqua" w:hAnsi="Book Antiqua"/>
        </w:rPr>
        <w:t xml:space="preserve"> ma więcej cech działania racjonalnego, funkcjonalnego, związanego z kalkulacją szans i ryzyka, możliwych kosztów, z ustalaniem bilansu </w:t>
      </w:r>
      <w:r w:rsidR="00BC0F3C" w:rsidRPr="00BC0F3C">
        <w:rPr>
          <w:rFonts w:ascii="Book Antiqua" w:hAnsi="Book Antiqua"/>
        </w:rPr>
        <w:t xml:space="preserve">skali zniszczeń i korzyści osiąganych za cenę destrukcji. Destrukcja jest tu ukierunkowana </w:t>
      </w:r>
      <w:r w:rsidR="00D26647">
        <w:rPr>
          <w:rFonts w:ascii="Book Antiqua" w:hAnsi="Book Antiqua"/>
        </w:rPr>
        <w:t xml:space="preserve">i dozowana </w:t>
      </w:r>
      <w:r w:rsidR="00BC0F3C" w:rsidRPr="00BC0F3C">
        <w:rPr>
          <w:rFonts w:ascii="Book Antiqua" w:hAnsi="Book Antiqua"/>
        </w:rPr>
        <w:t xml:space="preserve">selektywnie, regulowana pragmatycznie – z myślą o osiągnięciu korzyści własnych dzięki </w:t>
      </w:r>
      <w:r w:rsidR="00027926">
        <w:rPr>
          <w:rFonts w:ascii="Book Antiqua" w:hAnsi="Book Antiqua"/>
        </w:rPr>
        <w:t>szkodom i zniszczeniom po stronie</w:t>
      </w:r>
      <w:r w:rsidR="00BC0F3C" w:rsidRPr="00BC0F3C">
        <w:rPr>
          <w:rFonts w:ascii="Book Antiqua" w:hAnsi="Book Antiqua"/>
        </w:rPr>
        <w:t xml:space="preserve"> przeciwników-ofiar</w:t>
      </w:r>
      <w:r w:rsidR="00027926">
        <w:rPr>
          <w:rFonts w:ascii="Book Antiqua" w:hAnsi="Book Antiqua"/>
        </w:rPr>
        <w:t xml:space="preserve">, dzięki odbieraniu im siłą ich dorobku, majątku czy </w:t>
      </w:r>
      <w:r w:rsidR="00AA47DA">
        <w:rPr>
          <w:rFonts w:ascii="Book Antiqua" w:hAnsi="Book Antiqua"/>
        </w:rPr>
        <w:t xml:space="preserve">zawłaszczaniu ich </w:t>
      </w:r>
      <w:r w:rsidR="00027926">
        <w:rPr>
          <w:rFonts w:ascii="Book Antiqua" w:hAnsi="Book Antiqua"/>
        </w:rPr>
        <w:t>symboli</w:t>
      </w:r>
      <w:r w:rsidR="00AA47DA">
        <w:rPr>
          <w:rFonts w:ascii="Book Antiqua" w:hAnsi="Book Antiqua"/>
        </w:rPr>
        <w:t xml:space="preserve"> i ich nośników</w:t>
      </w:r>
      <w:r w:rsidR="00AA47DA">
        <w:rPr>
          <w:rStyle w:val="Odwoanieprzypisudolnego"/>
          <w:rFonts w:ascii="Book Antiqua" w:hAnsi="Book Antiqua"/>
        </w:rPr>
        <w:footnoteReference w:id="11"/>
      </w:r>
      <w:r w:rsidR="00AA47DA">
        <w:rPr>
          <w:rFonts w:ascii="Book Antiqua" w:hAnsi="Book Antiqua"/>
        </w:rPr>
        <w:t xml:space="preserve">. </w:t>
      </w:r>
      <w:r w:rsidR="00BC0F3C" w:rsidRPr="00BC0F3C">
        <w:rPr>
          <w:rFonts w:ascii="Book Antiqua" w:hAnsi="Book Antiqua"/>
        </w:rPr>
        <w:t xml:space="preserve">  </w:t>
      </w:r>
      <w:r w:rsidRPr="00BC0F3C">
        <w:rPr>
          <w:rFonts w:ascii="Book Antiqua" w:hAnsi="Book Antiqua"/>
        </w:rPr>
        <w:t xml:space="preserve"> </w:t>
      </w:r>
    </w:p>
    <w:p w:rsidR="007A3292" w:rsidRDefault="006022C6" w:rsidP="00C52793">
      <w:pPr>
        <w:spacing w:after="0"/>
        <w:ind w:right="0"/>
        <w:rPr>
          <w:rFonts w:ascii="Book Antiqua" w:hAnsi="Book Antiqua"/>
        </w:rPr>
      </w:pPr>
      <w:r w:rsidRPr="00BC0F3C">
        <w:rPr>
          <w:rFonts w:ascii="Book Antiqua" w:hAnsi="Book Antiqua"/>
        </w:rPr>
        <w:t>Wspólną cechą jednej i drugiej formy przemocy jest to, iż ś</w:t>
      </w:r>
      <w:r w:rsidR="00DB743B" w:rsidRPr="00BC0F3C">
        <w:rPr>
          <w:rFonts w:ascii="Book Antiqua" w:hAnsi="Book Antiqua"/>
        </w:rPr>
        <w:t>rodki</w:t>
      </w:r>
      <w:r w:rsidR="00701254" w:rsidRPr="00BC0F3C">
        <w:rPr>
          <w:rFonts w:ascii="Book Antiqua" w:hAnsi="Book Antiqua"/>
        </w:rPr>
        <w:t>e</w:t>
      </w:r>
      <w:r w:rsidR="00DB743B" w:rsidRPr="00BC0F3C">
        <w:rPr>
          <w:rFonts w:ascii="Book Antiqua" w:hAnsi="Book Antiqua"/>
        </w:rPr>
        <w:t>m</w:t>
      </w:r>
      <w:r w:rsidRPr="00BC0F3C">
        <w:rPr>
          <w:rFonts w:ascii="Book Antiqua" w:hAnsi="Book Antiqua"/>
        </w:rPr>
        <w:t xml:space="preserve"> osiągania celu są</w:t>
      </w:r>
      <w:r w:rsidR="00DB743B" w:rsidRPr="00BC0F3C">
        <w:rPr>
          <w:rFonts w:ascii="Book Antiqua" w:hAnsi="Book Antiqua"/>
        </w:rPr>
        <w:t xml:space="preserve"> oddziaływania powodujące trwałe, nieodwracalne i niemożliwe do powetowania szkody, w </w:t>
      </w:r>
      <w:r w:rsidR="00DB743B" w:rsidRPr="00BC0F3C">
        <w:rPr>
          <w:rFonts w:ascii="Book Antiqua" w:hAnsi="Book Antiqua"/>
        </w:rPr>
        <w:lastRenderedPageBreak/>
        <w:t xml:space="preserve">tym takie, które zagrażają </w:t>
      </w:r>
      <w:r w:rsidR="00701254" w:rsidRPr="00BC0F3C">
        <w:rPr>
          <w:rFonts w:ascii="Book Antiqua" w:hAnsi="Book Antiqua"/>
        </w:rPr>
        <w:t>egzystencji danej jednostki, grupy, wspólnoty. Zagrażają bezpośrednio, fizycznie lub pośrednio - jako atak na tożsamość i konsolidację grupy. Destrukcyjny efekt osiągany jest dzięki miażdżącej przewadze siłowej, bezbronności, bezradności ofiary - obiektywnej, jak i subiektywnie sprowokowanej (poczuciem daremności oporu, nieuchronności klęski, beznadziejności, braku innego wyjścia niż rezygnacja i uleg</w:t>
      </w:r>
      <w:r w:rsidR="00387516" w:rsidRPr="00BC0F3C">
        <w:rPr>
          <w:rFonts w:ascii="Book Antiqua" w:hAnsi="Book Antiqua"/>
        </w:rPr>
        <w:t>ł</w:t>
      </w:r>
      <w:r w:rsidR="00701254" w:rsidRPr="00BC0F3C">
        <w:rPr>
          <w:rFonts w:ascii="Book Antiqua" w:hAnsi="Book Antiqua"/>
        </w:rPr>
        <w:t xml:space="preserve">ość). </w:t>
      </w:r>
      <w:r w:rsidRPr="00BC0F3C">
        <w:rPr>
          <w:rFonts w:ascii="Book Antiqua" w:hAnsi="Book Antiqua"/>
        </w:rPr>
        <w:t xml:space="preserve">Już sama w sobie demonstracja siły, przytłaczającej przewagi i bezkarności sprawcy może zwiększyć efektywność takiego oddziaływania – przez spowodowanie stanu rozbrojenia i postawy rezygnacji z oporu, uległości. Uległość nie gwarantuje jednak ograniczenia lub zaprzestania </w:t>
      </w:r>
      <w:r w:rsidR="005C09DA" w:rsidRPr="00BC0F3C">
        <w:rPr>
          <w:rFonts w:ascii="Book Antiqua" w:hAnsi="Book Antiqua"/>
        </w:rPr>
        <w:t xml:space="preserve">destrukcji, jeśli celem sprawcy przemocy nie jest tylko obezwładnienie, podporządkowanie sobie i eksploatacja ofiary, ale jest nim – jako cel ostateczny, z tymi właśnie efektami po drodze – eksterminacja, zagłada. </w:t>
      </w:r>
    </w:p>
    <w:p w:rsidR="007A3292" w:rsidRDefault="007A3292" w:rsidP="00C52793">
      <w:pPr>
        <w:spacing w:before="240" w:after="240"/>
        <w:ind w:right="0" w:firstLine="0"/>
        <w:jc w:val="center"/>
        <w:rPr>
          <w:rFonts w:ascii="Book Antiqua" w:hAnsi="Book Antiqua"/>
        </w:rPr>
      </w:pPr>
      <w:r w:rsidRPr="006B7D78">
        <w:rPr>
          <w:rFonts w:ascii="Book Antiqua" w:hAnsi="Book Antiqua"/>
          <w:b/>
        </w:rPr>
        <w:t>§2.</w:t>
      </w:r>
      <w:r>
        <w:rPr>
          <w:rFonts w:ascii="Book Antiqua" w:hAnsi="Book Antiqua"/>
        </w:rPr>
        <w:t xml:space="preserve"> </w:t>
      </w:r>
      <w:r w:rsidRPr="006B7D78">
        <w:rPr>
          <w:rFonts w:ascii="Book Antiqua" w:hAnsi="Book Antiqua"/>
          <w:b/>
        </w:rPr>
        <w:t>Przeciwieństwa, a zarazem dopełnienia nagiej przemocy</w:t>
      </w:r>
      <w:r w:rsidR="00062518">
        <w:rPr>
          <w:rFonts w:ascii="Book Antiqua" w:hAnsi="Book Antiqua"/>
          <w:b/>
        </w:rPr>
        <w:t xml:space="preserve">  </w:t>
      </w:r>
    </w:p>
    <w:p w:rsidR="00CE23C3" w:rsidRDefault="006B2EC6" w:rsidP="00BC0F3C">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P</w:t>
      </w:r>
      <w:r w:rsidR="007A3292">
        <w:rPr>
          <w:rFonts w:ascii="Book Antiqua" w:hAnsi="Book Antiqua"/>
        </w:rPr>
        <w:t>rzeciwień</w:t>
      </w:r>
      <w:hyperlink r:id="rId8" w:history="1">
        <w:r w:rsidR="007A3292" w:rsidRPr="00853C85">
          <w:rPr>
            <w:rStyle w:val="Hipercze"/>
            <w:rFonts w:ascii="Book Antiqua" w:hAnsi="Book Antiqua"/>
            <w:color w:val="auto"/>
            <w:u w:val="none"/>
          </w:rPr>
          <w:t>stw</w:t>
        </w:r>
        <w:r w:rsidR="007A3292">
          <w:rPr>
            <w:rStyle w:val="Hipercze"/>
            <w:rFonts w:ascii="Book Antiqua" w:hAnsi="Book Antiqua"/>
            <w:color w:val="auto"/>
            <w:u w:val="none"/>
          </w:rPr>
          <w:t xml:space="preserve">em </w:t>
        </w:r>
        <w:r>
          <w:rPr>
            <w:rStyle w:val="Hipercze"/>
            <w:rFonts w:ascii="Book Antiqua" w:hAnsi="Book Antiqua"/>
            <w:color w:val="auto"/>
            <w:u w:val="none"/>
          </w:rPr>
          <w:t xml:space="preserve">nagiej </w:t>
        </w:r>
        <w:r w:rsidR="00CE23C3">
          <w:rPr>
            <w:rStyle w:val="Hipercze"/>
            <w:rFonts w:ascii="Book Antiqua" w:hAnsi="Book Antiqua"/>
            <w:color w:val="auto"/>
            <w:u w:val="none"/>
          </w:rPr>
          <w:t xml:space="preserve">i „czystej” </w:t>
        </w:r>
        <w:r>
          <w:rPr>
            <w:rStyle w:val="Hipercze"/>
            <w:rFonts w:ascii="Book Antiqua" w:hAnsi="Book Antiqua"/>
            <w:color w:val="auto"/>
            <w:u w:val="none"/>
          </w:rPr>
          <w:t>przemocy</w:t>
        </w:r>
        <w:r w:rsidR="0050380D">
          <w:rPr>
            <w:rStyle w:val="Hipercze"/>
            <w:rFonts w:ascii="Book Antiqua" w:hAnsi="Book Antiqua"/>
            <w:color w:val="auto"/>
            <w:u w:val="none"/>
          </w:rPr>
          <w:t xml:space="preserve"> (zarówno tej autotelicznej, jak i instrumentalnej)</w:t>
        </w:r>
        <w:r>
          <w:rPr>
            <w:rStyle w:val="Hipercze"/>
            <w:rFonts w:ascii="Book Antiqua" w:hAnsi="Book Antiqua"/>
            <w:color w:val="auto"/>
            <w:u w:val="none"/>
          </w:rPr>
          <w:t xml:space="preserve"> </w:t>
        </w:r>
        <w:r w:rsidR="007A3292">
          <w:rPr>
            <w:rStyle w:val="Hipercze"/>
            <w:rFonts w:ascii="Book Antiqua" w:hAnsi="Book Antiqua"/>
            <w:color w:val="auto"/>
            <w:u w:val="none"/>
          </w:rPr>
          <w:t>jest</w:t>
        </w:r>
      </w:hyperlink>
      <w:r w:rsidR="007A3292">
        <w:rPr>
          <w:rFonts w:ascii="Book Antiqua" w:hAnsi="Book Antiqua"/>
        </w:rPr>
        <w:t xml:space="preserve"> przemoc zastosowana </w:t>
      </w:r>
      <w:r w:rsidR="007A3292" w:rsidRPr="00BC0F3C">
        <w:rPr>
          <w:rFonts w:ascii="Book Antiqua" w:hAnsi="Book Antiqua"/>
          <w:spacing w:val="20"/>
        </w:rPr>
        <w:t>w splocie</w:t>
      </w:r>
      <w:r w:rsidR="007A3292">
        <w:rPr>
          <w:rFonts w:ascii="Book Antiqua" w:hAnsi="Book Antiqua"/>
        </w:rPr>
        <w:t xml:space="preserve"> z innymi metodami, jako jeden z komponentów działania, zwłaszcza, jeśli nie jest w nim składnikiem (instrumentem) głównym, lecz tylko dopełniającym, dodatkowym albo nawet ubocznym. </w:t>
      </w:r>
    </w:p>
    <w:p w:rsidR="00CE23C3" w:rsidRDefault="006B2EC6" w:rsidP="00027926">
      <w:pPr>
        <w:spacing w:before="120" w:after="0"/>
        <w:ind w:right="0"/>
        <w:rPr>
          <w:rFonts w:ascii="Book Antiqua" w:hAnsi="Book Antiqua"/>
        </w:rPr>
      </w:pPr>
      <w:r>
        <w:rPr>
          <w:rFonts w:ascii="Book Antiqua" w:hAnsi="Book Antiqua"/>
        </w:rPr>
        <w:t xml:space="preserve">I tak, przemoc może być tylko oprawą i środkiem gwarantującym osiągnięcie efektu w działaniu, którego celem nie jest ani zniszczenie, ani nawet trwałe zranienie, okaleczenie ofiary, lecz jedynie wymuszenie uległości, wymuszenie rezygnacji z praw i dóbr należnych. </w:t>
      </w:r>
      <w:r w:rsidR="00CE23C3">
        <w:rPr>
          <w:rFonts w:ascii="Book Antiqua" w:hAnsi="Book Antiqua"/>
        </w:rPr>
        <w:t>Tak dzieje się w wielu napadach rabunkowych (akt przemocy jako czynnik zastraszenia</w:t>
      </w:r>
      <w:r w:rsidR="00036606">
        <w:rPr>
          <w:rFonts w:ascii="Book Antiqua" w:hAnsi="Book Antiqua"/>
        </w:rPr>
        <w:t xml:space="preserve">, sposób sparaliżowania oporu), tak również bywa w </w:t>
      </w:r>
      <w:r w:rsidR="0050380D">
        <w:rPr>
          <w:rFonts w:ascii="Book Antiqua" w:hAnsi="Book Antiqua"/>
        </w:rPr>
        <w:t xml:space="preserve">tzw. wojnie prewencyjnej, w </w:t>
      </w:r>
      <w:r w:rsidR="00036606">
        <w:rPr>
          <w:rFonts w:ascii="Book Antiqua" w:hAnsi="Book Antiqua"/>
        </w:rPr>
        <w:t xml:space="preserve">imperialnej i kolonialnej ekspansji, gdy stosunki dominacji i uzależnienia zostają narzucone jakiemuś państwu przez zadane mu straty ekonomiczne, terytorialne, spowodowaną z zewnątrz destabilizację przekreślającą jego suwerenność, uzależniającą jego integralność od obcej protekcji, a własnej </w:t>
      </w:r>
      <w:proofErr w:type="spellStart"/>
      <w:r w:rsidR="00036606">
        <w:rPr>
          <w:rFonts w:ascii="Book Antiqua" w:hAnsi="Book Antiqua"/>
        </w:rPr>
        <w:t>wasalizacji</w:t>
      </w:r>
      <w:proofErr w:type="spellEnd"/>
      <w:r w:rsidR="00036606">
        <w:rPr>
          <w:rFonts w:ascii="Book Antiqua" w:hAnsi="Book Antiqua"/>
        </w:rPr>
        <w:t xml:space="preserve">.  </w:t>
      </w:r>
      <w:r w:rsidR="003750CA">
        <w:rPr>
          <w:rFonts w:ascii="Book Antiqua" w:hAnsi="Book Antiqua"/>
        </w:rPr>
        <w:t xml:space="preserve">Czym innym jednak jest podporządkowanie – zniewolenie służące eksploatacji (wtedy przemoc – nawet brutalna – stosowana jest selektywnie i „w razie potrzeby”), a czym innym oddziaływanie eksterminacyjne. </w:t>
      </w:r>
      <w:r w:rsidR="00BC0F3C">
        <w:rPr>
          <w:rFonts w:ascii="Book Antiqua" w:hAnsi="Book Antiqua"/>
        </w:rPr>
        <w:t xml:space="preserve">Otóż tak zastosowana przemoc sama jest… szczególnym narzędziem </w:t>
      </w:r>
      <w:r w:rsidR="00BC0F3C" w:rsidRPr="00BC0F3C">
        <w:rPr>
          <w:rFonts w:ascii="Book Antiqua" w:hAnsi="Book Antiqua"/>
          <w:spacing w:val="20"/>
        </w:rPr>
        <w:t>przymusu</w:t>
      </w:r>
      <w:r w:rsidR="00BC0F3C">
        <w:rPr>
          <w:rFonts w:ascii="Book Antiqua" w:hAnsi="Book Antiqua"/>
        </w:rPr>
        <w:t xml:space="preserve">. </w:t>
      </w:r>
    </w:p>
    <w:p w:rsidR="00CE23C3" w:rsidRDefault="006B2EC6" w:rsidP="00027926">
      <w:pPr>
        <w:ind w:right="0"/>
        <w:rPr>
          <w:rFonts w:ascii="Book Antiqua" w:hAnsi="Book Antiqua"/>
        </w:rPr>
      </w:pPr>
      <w:r>
        <w:rPr>
          <w:rFonts w:ascii="Book Antiqua" w:hAnsi="Book Antiqua"/>
        </w:rPr>
        <w:t xml:space="preserve">Przemoc wobec jednych może też być – ze względu na zastosowaną grę pozorów, mistyfikację, a zarazem stworzenie dogodnego pretekstu do z góry zamierzonych działań – narzędziem </w:t>
      </w:r>
      <w:r w:rsidRPr="00BC0F3C">
        <w:rPr>
          <w:rFonts w:ascii="Book Antiqua" w:hAnsi="Book Antiqua"/>
          <w:spacing w:val="20"/>
        </w:rPr>
        <w:t>manipulacji</w:t>
      </w:r>
      <w:r>
        <w:rPr>
          <w:rFonts w:ascii="Book Antiqua" w:hAnsi="Book Antiqua"/>
        </w:rPr>
        <w:t xml:space="preserve"> w oddziaływaniu na innych. Przykładem tego </w:t>
      </w:r>
      <w:r w:rsidR="00027926">
        <w:rPr>
          <w:rFonts w:ascii="Book Antiqua" w:hAnsi="Book Antiqua"/>
        </w:rPr>
        <w:t>były</w:t>
      </w:r>
      <w:r>
        <w:rPr>
          <w:rFonts w:ascii="Book Antiqua" w:hAnsi="Book Antiqua"/>
        </w:rPr>
        <w:t xml:space="preserve"> niektóre prowokacje </w:t>
      </w:r>
      <w:r w:rsidR="00027926">
        <w:rPr>
          <w:rFonts w:ascii="Book Antiqua" w:hAnsi="Book Antiqua"/>
        </w:rPr>
        <w:t>służb bezpieczeństwa</w:t>
      </w:r>
      <w:r>
        <w:rPr>
          <w:rFonts w:ascii="Book Antiqua" w:hAnsi="Book Antiqua"/>
        </w:rPr>
        <w:t xml:space="preserve"> </w:t>
      </w:r>
      <w:r w:rsidR="0050380D">
        <w:rPr>
          <w:rFonts w:ascii="Book Antiqua" w:hAnsi="Book Antiqua"/>
        </w:rPr>
        <w:t xml:space="preserve">– </w:t>
      </w:r>
      <w:r w:rsidR="00AA47DA">
        <w:rPr>
          <w:rFonts w:ascii="Book Antiqua" w:hAnsi="Book Antiqua"/>
        </w:rPr>
        <w:t>m.in.</w:t>
      </w:r>
      <w:r w:rsidR="0050380D">
        <w:rPr>
          <w:rFonts w:ascii="Book Antiqua" w:hAnsi="Book Antiqua"/>
        </w:rPr>
        <w:t xml:space="preserve"> </w:t>
      </w:r>
      <w:r>
        <w:rPr>
          <w:rFonts w:ascii="Book Antiqua" w:hAnsi="Book Antiqua"/>
        </w:rPr>
        <w:t>w postaci zleconych zabójstw</w:t>
      </w:r>
      <w:r w:rsidR="0050380D">
        <w:rPr>
          <w:rFonts w:ascii="Book Antiqua" w:hAnsi="Book Antiqua"/>
        </w:rPr>
        <w:t>,</w:t>
      </w:r>
      <w:r>
        <w:rPr>
          <w:rFonts w:ascii="Book Antiqua" w:hAnsi="Book Antiqua"/>
        </w:rPr>
        <w:t xml:space="preserve"> przypisywanych jednak innym rzekomym sprawcom</w:t>
      </w:r>
      <w:r w:rsidR="0050380D">
        <w:rPr>
          <w:rFonts w:ascii="Book Antiqua" w:hAnsi="Book Antiqua"/>
        </w:rPr>
        <w:t>,</w:t>
      </w:r>
      <w:r>
        <w:rPr>
          <w:rFonts w:ascii="Book Antiqua" w:hAnsi="Book Antiqua"/>
        </w:rPr>
        <w:t xml:space="preserve"> </w:t>
      </w:r>
      <w:r w:rsidR="0050380D">
        <w:rPr>
          <w:rFonts w:ascii="Book Antiqua" w:hAnsi="Book Antiqua"/>
        </w:rPr>
        <w:t xml:space="preserve">które </w:t>
      </w:r>
      <w:r w:rsidR="009F761D">
        <w:rPr>
          <w:rFonts w:ascii="Book Antiqua" w:hAnsi="Book Antiqua"/>
        </w:rPr>
        <w:t>stawały się</w:t>
      </w:r>
      <w:r>
        <w:rPr>
          <w:rFonts w:ascii="Book Antiqua" w:hAnsi="Book Antiqua"/>
        </w:rPr>
        <w:t xml:space="preserve"> pożywką dla kampanii propagandowych i – w narzuconej interpretacji – uzasadnieniem dla zaplanowanych </w:t>
      </w:r>
      <w:r w:rsidR="003750CA">
        <w:rPr>
          <w:rFonts w:ascii="Book Antiqua" w:hAnsi="Book Antiqua"/>
        </w:rPr>
        <w:t xml:space="preserve">z góry </w:t>
      </w:r>
      <w:r>
        <w:rPr>
          <w:rFonts w:ascii="Book Antiqua" w:hAnsi="Book Antiqua"/>
        </w:rPr>
        <w:t xml:space="preserve">działań represyjnych, </w:t>
      </w:r>
      <w:r w:rsidR="003750CA">
        <w:rPr>
          <w:rFonts w:ascii="Book Antiqua" w:hAnsi="Book Antiqua"/>
        </w:rPr>
        <w:t xml:space="preserve">dla forsowanych </w:t>
      </w:r>
      <w:r>
        <w:rPr>
          <w:rFonts w:ascii="Book Antiqua" w:hAnsi="Book Antiqua"/>
        </w:rPr>
        <w:t xml:space="preserve">zmian ustawowych i dekretów ograniczających prawa obywateli, a nawet zasadniczo zmieniających ustrój danego państwa. </w:t>
      </w:r>
      <w:r w:rsidR="00027926">
        <w:rPr>
          <w:rFonts w:ascii="Book Antiqua" w:hAnsi="Book Antiqua"/>
        </w:rPr>
        <w:t>K</w:t>
      </w:r>
      <w:r w:rsidR="00CE23C3">
        <w:rPr>
          <w:rFonts w:ascii="Book Antiqua" w:hAnsi="Book Antiqua"/>
        </w:rPr>
        <w:t>onkretny akt przemocy w odpowiedniej propagandowo-manipulacyjnej oprawie i interpretacji może stanowić preludium do zaplanowanej z góry eskalacji, wręcz spirali przemocy stosowanej metodycznie  i kumulatywnie (efekt „dokręcania śruby”)</w:t>
      </w:r>
      <w:r w:rsidR="00027926">
        <w:rPr>
          <w:rFonts w:ascii="Book Antiqua" w:hAnsi="Book Antiqua"/>
        </w:rPr>
        <w:t xml:space="preserve"> – i tak właśnie się dzieje w lawinowych kampaniach czystek, represji</w:t>
      </w:r>
      <w:r w:rsidR="00CE23C3">
        <w:rPr>
          <w:rFonts w:ascii="Book Antiqua" w:hAnsi="Book Antiqua"/>
        </w:rPr>
        <w:t xml:space="preserve">. </w:t>
      </w:r>
    </w:p>
    <w:p w:rsidR="00464D20" w:rsidRDefault="00736BF7" w:rsidP="00464D20">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lastRenderedPageBreak/>
        <w:t xml:space="preserve">Manipulacyjny użytek z przemocy może też polegać na dwustopniowej lub w ogóle wielofazowej taktyce </w:t>
      </w:r>
      <w:r w:rsidR="00464D20">
        <w:rPr>
          <w:rFonts w:ascii="Book Antiqua" w:hAnsi="Book Antiqua"/>
        </w:rPr>
        <w:t>zakładającej</w:t>
      </w:r>
      <w:r>
        <w:rPr>
          <w:rFonts w:ascii="Book Antiqua" w:hAnsi="Book Antiqua"/>
        </w:rPr>
        <w:t xml:space="preserve"> </w:t>
      </w:r>
      <w:r w:rsidRPr="00464D20">
        <w:rPr>
          <w:rFonts w:ascii="Book Antiqua" w:hAnsi="Book Antiqua"/>
          <w:spacing w:val="20"/>
        </w:rPr>
        <w:t>pasożytnicze wykorzystanie cudzej przemocy jako okazji i pretekstu do własnych działań.</w:t>
      </w:r>
      <w:r>
        <w:rPr>
          <w:rFonts w:ascii="Book Antiqua" w:hAnsi="Book Antiqua"/>
        </w:rPr>
        <w:t xml:space="preserve"> </w:t>
      </w:r>
    </w:p>
    <w:p w:rsidR="003750CA" w:rsidRDefault="00736BF7" w:rsidP="00027926">
      <w:pPr>
        <w:spacing w:before="120"/>
        <w:ind w:right="0"/>
        <w:rPr>
          <w:rFonts w:ascii="Book Antiqua" w:hAnsi="Book Antiqua"/>
        </w:rPr>
      </w:pPr>
      <w:r>
        <w:rPr>
          <w:rFonts w:ascii="Book Antiqua" w:hAnsi="Book Antiqua"/>
        </w:rPr>
        <w:t xml:space="preserve">Właśnie taki schemat działania miał miejsce w przypadku „Kryształowej Nocy” w III Rzeszy (zamach żydowskiego sprawcy na niemieckiego konsula jako pożywka dla rozpętania antysemickiej psychozy i sprowokowania </w:t>
      </w:r>
      <w:r w:rsidR="00AA47DA">
        <w:rPr>
          <w:rFonts w:ascii="Book Antiqua" w:hAnsi="Book Antiqua"/>
        </w:rPr>
        <w:t xml:space="preserve">oraz odpowiedniego ukierunkowania </w:t>
      </w:r>
      <w:r>
        <w:rPr>
          <w:rFonts w:ascii="Book Antiqua" w:hAnsi="Book Antiqua"/>
        </w:rPr>
        <w:t>„spontanicznych” przejawów „gniewu ludu”)</w:t>
      </w:r>
      <w:r>
        <w:rPr>
          <w:rStyle w:val="Odwoanieprzypisudolnego"/>
          <w:rFonts w:ascii="Book Antiqua" w:hAnsi="Book Antiqua"/>
        </w:rPr>
        <w:footnoteReference w:id="12"/>
      </w:r>
      <w:r>
        <w:rPr>
          <w:rFonts w:ascii="Book Antiqua" w:hAnsi="Book Antiqua"/>
        </w:rPr>
        <w:t xml:space="preserve">. </w:t>
      </w:r>
    </w:p>
    <w:p w:rsidR="0084039B" w:rsidRDefault="00CE23C3" w:rsidP="00464D20">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Oczywistym</w:t>
      </w:r>
      <w:r w:rsidR="00036606">
        <w:rPr>
          <w:rFonts w:ascii="Book Antiqua" w:hAnsi="Book Antiqua"/>
        </w:rPr>
        <w:t xml:space="preserve"> i dosłownym</w:t>
      </w:r>
      <w:r>
        <w:rPr>
          <w:rFonts w:ascii="Book Antiqua" w:hAnsi="Book Antiqua"/>
        </w:rPr>
        <w:t xml:space="preserve"> z</w:t>
      </w:r>
      <w:r w:rsidR="007A3292">
        <w:rPr>
          <w:rFonts w:ascii="Book Antiqua" w:hAnsi="Book Antiqua"/>
        </w:rPr>
        <w:t xml:space="preserve">aprzeczeniem "nagiej" przemocy jest przemoc </w:t>
      </w:r>
      <w:r w:rsidR="007A3292" w:rsidRPr="00387516">
        <w:rPr>
          <w:rFonts w:ascii="Book Antiqua" w:hAnsi="Book Antiqua"/>
          <w:spacing w:val="20"/>
        </w:rPr>
        <w:t>skryta</w:t>
      </w:r>
      <w:r w:rsidR="007A3292">
        <w:rPr>
          <w:rFonts w:ascii="Book Antiqua" w:hAnsi="Book Antiqua"/>
        </w:rPr>
        <w:t xml:space="preserve">. </w:t>
      </w:r>
      <w:r>
        <w:rPr>
          <w:rFonts w:ascii="Book Antiqua" w:hAnsi="Book Antiqua"/>
        </w:rPr>
        <w:t xml:space="preserve">Skryta albo w tym sensie, iż działanie destrukcyjne </w:t>
      </w:r>
      <w:r w:rsidR="00036606">
        <w:rPr>
          <w:rFonts w:ascii="Book Antiqua" w:hAnsi="Book Antiqua"/>
        </w:rPr>
        <w:t>dokonywane jest w formie konspiracyjnej, spiskowej (sprawcy nieustaleni, nieprzyłapani na uczynku, choć można się domyślać inspiratorów, zleceniodawców</w:t>
      </w:r>
      <w:r w:rsidR="00736BF7">
        <w:rPr>
          <w:rFonts w:ascii="Book Antiqua" w:hAnsi="Book Antiqua"/>
        </w:rPr>
        <w:t xml:space="preserve"> – na zasadzie </w:t>
      </w:r>
      <w:proofErr w:type="spellStart"/>
      <w:r w:rsidR="00736BF7" w:rsidRPr="00736BF7">
        <w:rPr>
          <w:rFonts w:ascii="Book Antiqua" w:hAnsi="Book Antiqua"/>
          <w:i/>
        </w:rPr>
        <w:t>cui</w:t>
      </w:r>
      <w:proofErr w:type="spellEnd"/>
      <w:r w:rsidR="00736BF7" w:rsidRPr="00736BF7">
        <w:rPr>
          <w:rFonts w:ascii="Book Antiqua" w:hAnsi="Book Antiqua"/>
          <w:i/>
        </w:rPr>
        <w:t xml:space="preserve"> </w:t>
      </w:r>
      <w:proofErr w:type="spellStart"/>
      <w:r w:rsidR="00736BF7" w:rsidRPr="00736BF7">
        <w:rPr>
          <w:rFonts w:ascii="Book Antiqua" w:hAnsi="Book Antiqua"/>
          <w:i/>
        </w:rPr>
        <w:t>prodest</w:t>
      </w:r>
      <w:proofErr w:type="spellEnd"/>
      <w:r w:rsidR="00036606">
        <w:rPr>
          <w:rFonts w:ascii="Book Antiqua" w:hAnsi="Book Antiqua"/>
        </w:rPr>
        <w:t xml:space="preserve">), albo w tym sensie, iż sam </w:t>
      </w:r>
      <w:r>
        <w:rPr>
          <w:rFonts w:ascii="Book Antiqua" w:hAnsi="Book Antiqua"/>
        </w:rPr>
        <w:t xml:space="preserve">fakt </w:t>
      </w:r>
      <w:r w:rsidR="00036606">
        <w:rPr>
          <w:rFonts w:ascii="Book Antiqua" w:hAnsi="Book Antiqua"/>
        </w:rPr>
        <w:t xml:space="preserve">takiego </w:t>
      </w:r>
      <w:r>
        <w:rPr>
          <w:rFonts w:ascii="Book Antiqua" w:hAnsi="Book Antiqua"/>
        </w:rPr>
        <w:t>działania destrukcyjnego</w:t>
      </w:r>
      <w:r w:rsidR="00736BF7">
        <w:rPr>
          <w:rFonts w:ascii="Book Antiqua" w:hAnsi="Book Antiqua"/>
        </w:rPr>
        <w:t xml:space="preserve"> lub jego właśnie destrukcyjny charakter</w:t>
      </w:r>
      <w:r>
        <w:rPr>
          <w:rFonts w:ascii="Book Antiqua" w:hAnsi="Book Antiqua"/>
        </w:rPr>
        <w:t xml:space="preserve"> </w:t>
      </w:r>
      <w:r w:rsidR="00036606">
        <w:rPr>
          <w:rFonts w:ascii="Book Antiqua" w:hAnsi="Book Antiqua"/>
        </w:rPr>
        <w:t xml:space="preserve">nie jest – w każdym razie nie od razu – uświadamiany przez tych, którzy są jego obiektem, adresatem, albo wreszcie w tym sensie, iż </w:t>
      </w:r>
      <w:r w:rsidR="0084039B">
        <w:rPr>
          <w:rFonts w:ascii="Book Antiqua" w:hAnsi="Book Antiqua"/>
        </w:rPr>
        <w:t xml:space="preserve">choć skutki działania będącego zamachem na czyjąś egzystencję, stan posiadania lub tożsamość są widoczne i zrozumiałe, to zagadką pozostają </w:t>
      </w:r>
      <w:r w:rsidR="0065784F">
        <w:rPr>
          <w:rFonts w:ascii="Book Antiqua" w:hAnsi="Book Antiqua"/>
        </w:rPr>
        <w:t xml:space="preserve">same </w:t>
      </w:r>
      <w:r w:rsidR="0084039B">
        <w:rPr>
          <w:rFonts w:ascii="Book Antiqua" w:hAnsi="Book Antiqua"/>
        </w:rPr>
        <w:t xml:space="preserve">narzędzia takiego działania. </w:t>
      </w:r>
    </w:p>
    <w:p w:rsidR="00036606" w:rsidRDefault="0084039B" w:rsidP="00A26803">
      <w:pPr>
        <w:spacing w:before="120" w:after="0"/>
        <w:ind w:right="0"/>
        <w:rPr>
          <w:rFonts w:ascii="Book Antiqua" w:hAnsi="Book Antiqua"/>
        </w:rPr>
      </w:pPr>
      <w:r>
        <w:rPr>
          <w:rFonts w:ascii="Book Antiqua" w:hAnsi="Book Antiqua"/>
        </w:rPr>
        <w:t>Przykładem tej ostatniej kategorii są przypadki spowodowania śmierci niewygodnych polityków, w których nieuniknione i uzasadnione jest domniemanie zamachu, skrytobójstwa, jednak trudno jest nie tylko ustalić sprawców bezpośrednich, wykonawców (nie mówiąc już o udowodnieniu komuś „sprawstwa kierowniczego”), ale nawet określić jednoznacznie, niehipotetycznie zastosowane środki i przyczynę śmierci (</w:t>
      </w:r>
      <w:r w:rsidR="00736BF7">
        <w:rPr>
          <w:rFonts w:ascii="Book Antiqua" w:hAnsi="Book Antiqua"/>
        </w:rPr>
        <w:t xml:space="preserve">np. </w:t>
      </w:r>
      <w:r>
        <w:rPr>
          <w:rFonts w:ascii="Book Antiqua" w:hAnsi="Book Antiqua"/>
        </w:rPr>
        <w:t>rodzaj trucizny, niewykrywalne medykamenty powodujące lub symulujące np. zawał serca</w:t>
      </w:r>
      <w:r w:rsidR="00736BF7">
        <w:rPr>
          <w:rFonts w:ascii="Book Antiqua" w:hAnsi="Book Antiqua"/>
        </w:rPr>
        <w:t>; zatarcie śladów i zniszczenie narzędzi zbrodni w wybuchu lub pożarze</w:t>
      </w:r>
      <w:r>
        <w:rPr>
          <w:rFonts w:ascii="Book Antiqua" w:hAnsi="Book Antiqua"/>
        </w:rPr>
        <w:t xml:space="preserve">).  </w:t>
      </w:r>
    </w:p>
    <w:p w:rsidR="0084039B" w:rsidRDefault="0084039B" w:rsidP="0059525D">
      <w:pPr>
        <w:spacing w:after="0"/>
        <w:ind w:right="0"/>
        <w:rPr>
          <w:rFonts w:ascii="Book Antiqua" w:hAnsi="Book Antiqua"/>
        </w:rPr>
      </w:pPr>
      <w:r>
        <w:rPr>
          <w:rFonts w:ascii="Book Antiqua" w:hAnsi="Book Antiqua"/>
        </w:rPr>
        <w:t>Oczywistą zaletą przemocy skrytej</w:t>
      </w:r>
      <w:r w:rsidR="00736BF7">
        <w:rPr>
          <w:rFonts w:ascii="Book Antiqua" w:hAnsi="Book Antiqua"/>
        </w:rPr>
        <w:t xml:space="preserve"> jest</w:t>
      </w:r>
      <w:r>
        <w:rPr>
          <w:rFonts w:ascii="Book Antiqua" w:hAnsi="Book Antiqua"/>
        </w:rPr>
        <w:t xml:space="preserve"> – z punktu widzenia jej sprawców –</w:t>
      </w:r>
      <w:r w:rsidR="00736BF7">
        <w:rPr>
          <w:rFonts w:ascii="Book Antiqua" w:hAnsi="Book Antiqua"/>
        </w:rPr>
        <w:t xml:space="preserve"> </w:t>
      </w:r>
      <w:r>
        <w:rPr>
          <w:rFonts w:ascii="Book Antiqua" w:hAnsi="Book Antiqua"/>
        </w:rPr>
        <w:t xml:space="preserve">trudność albo nawet niemożliwość pociągnięcia ich do odpowiedzialności. </w:t>
      </w:r>
    </w:p>
    <w:p w:rsidR="00A26803" w:rsidRDefault="0084039B" w:rsidP="00464D20">
      <w:pPr>
        <w:spacing w:after="0"/>
        <w:ind w:right="0"/>
        <w:rPr>
          <w:rFonts w:ascii="Book Antiqua" w:hAnsi="Book Antiqua"/>
        </w:rPr>
      </w:pPr>
      <w:r>
        <w:rPr>
          <w:rFonts w:ascii="Book Antiqua" w:hAnsi="Book Antiqua"/>
        </w:rPr>
        <w:t xml:space="preserve">Paradoksalnie, przemoc skryta może też być zastosowana </w:t>
      </w:r>
      <w:r w:rsidR="007A3292">
        <w:rPr>
          <w:rFonts w:ascii="Book Antiqua" w:hAnsi="Book Antiqua"/>
        </w:rPr>
        <w:t>pod jakąś przykrywką</w:t>
      </w:r>
      <w:r>
        <w:rPr>
          <w:rFonts w:ascii="Book Antiqua" w:hAnsi="Book Antiqua"/>
        </w:rPr>
        <w:t xml:space="preserve">, w ramach </w:t>
      </w:r>
      <w:r w:rsidR="007A3292">
        <w:rPr>
          <w:rFonts w:ascii="Book Antiqua" w:hAnsi="Book Antiqua"/>
        </w:rPr>
        <w:t>lub pod pozorem "niewinnego"</w:t>
      </w:r>
      <w:r w:rsidR="00CD7DED">
        <w:rPr>
          <w:rFonts w:ascii="Book Antiqua" w:hAnsi="Book Antiqua"/>
        </w:rPr>
        <w:t>, nawet „zbożnego”</w:t>
      </w:r>
      <w:r w:rsidR="007A3292">
        <w:rPr>
          <w:rFonts w:ascii="Book Antiqua" w:hAnsi="Book Antiqua"/>
        </w:rPr>
        <w:t xml:space="preserve"> działania. </w:t>
      </w:r>
      <w:r w:rsidR="00CD7DED">
        <w:rPr>
          <w:rFonts w:ascii="Book Antiqua" w:hAnsi="Book Antiqua"/>
        </w:rPr>
        <w:t xml:space="preserve">Nierzadko taki charakter ma </w:t>
      </w:r>
      <w:r w:rsidR="00CD7DED" w:rsidRPr="00736BF7">
        <w:rPr>
          <w:rFonts w:ascii="Book Antiqua" w:hAnsi="Book Antiqua"/>
          <w:spacing w:val="20"/>
        </w:rPr>
        <w:t>przemoc strukturalna</w:t>
      </w:r>
      <w:r w:rsidR="00CD7DED">
        <w:rPr>
          <w:rFonts w:ascii="Book Antiqua" w:hAnsi="Book Antiqua"/>
        </w:rPr>
        <w:t xml:space="preserve"> towarzysząca różnym formom pomocy społecznej w działalności danego państwa lub pomocy międzynarodowej (ekonomicznej, technologicznej, medycznej) udzielanej danemu państwu</w:t>
      </w:r>
      <w:r w:rsidR="00736BF7">
        <w:rPr>
          <w:rFonts w:ascii="Book Antiqua" w:hAnsi="Book Antiqua"/>
        </w:rPr>
        <w:t>. Można bowiem udzielać pomocy w sytuacjach katastrof, kryzysów lub zewnętrznych zagrożeń</w:t>
      </w:r>
      <w:r w:rsidR="00CD7DED">
        <w:rPr>
          <w:rFonts w:ascii="Book Antiqua" w:hAnsi="Book Antiqua"/>
        </w:rPr>
        <w:t xml:space="preserve"> z takim skutkiem, nieprzypadkowo, bo i z takim zamiarem, że </w:t>
      </w:r>
      <w:r w:rsidR="00736BF7">
        <w:rPr>
          <w:rFonts w:ascii="Book Antiqua" w:hAnsi="Book Antiqua"/>
        </w:rPr>
        <w:t xml:space="preserve">państwo wspomagane </w:t>
      </w:r>
      <w:r w:rsidR="00CD7DED">
        <w:rPr>
          <w:rFonts w:ascii="Book Antiqua" w:hAnsi="Book Antiqua"/>
        </w:rPr>
        <w:t>zdane jest na łaskę swych „dobroczyńców”.</w:t>
      </w:r>
      <w:r w:rsidR="00736BF7">
        <w:rPr>
          <w:rFonts w:ascii="Book Antiqua" w:hAnsi="Book Antiqua"/>
        </w:rPr>
        <w:t xml:space="preserve"> </w:t>
      </w:r>
      <w:r w:rsidR="00A26803">
        <w:rPr>
          <w:rFonts w:ascii="Book Antiqua" w:hAnsi="Book Antiqua"/>
        </w:rPr>
        <w:t xml:space="preserve">To całkiem inna, bo jednak siłowa, forma </w:t>
      </w:r>
      <w:proofErr w:type="spellStart"/>
      <w:r w:rsidR="00A26803" w:rsidRPr="00A26803">
        <w:rPr>
          <w:rFonts w:ascii="Book Antiqua" w:hAnsi="Book Antiqua"/>
          <w:i/>
        </w:rPr>
        <w:t>Soft</w:t>
      </w:r>
      <w:proofErr w:type="spellEnd"/>
      <w:r w:rsidR="00A26803" w:rsidRPr="00A26803">
        <w:rPr>
          <w:rFonts w:ascii="Book Antiqua" w:hAnsi="Book Antiqua"/>
          <w:i/>
        </w:rPr>
        <w:t xml:space="preserve"> Power</w:t>
      </w:r>
      <w:r w:rsidR="00A26803">
        <w:rPr>
          <w:rStyle w:val="Odwoanieprzypisudolnego"/>
          <w:rFonts w:ascii="Book Antiqua" w:hAnsi="Book Antiqua"/>
          <w:i/>
        </w:rPr>
        <w:footnoteReference w:id="13"/>
      </w:r>
      <w:r w:rsidR="00A26803">
        <w:rPr>
          <w:rFonts w:ascii="Book Antiqua" w:hAnsi="Book Antiqua"/>
        </w:rPr>
        <w:t xml:space="preserve"> niż ofensywa i infiltracja kulturowa. </w:t>
      </w:r>
    </w:p>
    <w:p w:rsidR="007A3292" w:rsidRDefault="00CD7DED" w:rsidP="00464D20">
      <w:pPr>
        <w:spacing w:after="0"/>
        <w:ind w:right="0"/>
        <w:rPr>
          <w:rFonts w:ascii="Book Antiqua" w:hAnsi="Book Antiqua"/>
        </w:rPr>
      </w:pPr>
      <w:r>
        <w:rPr>
          <w:rFonts w:ascii="Book Antiqua" w:hAnsi="Book Antiqua"/>
        </w:rPr>
        <w:t xml:space="preserve">Podobny charakter ma niejedna interwencja </w:t>
      </w:r>
      <w:r w:rsidR="00062518">
        <w:rPr>
          <w:rFonts w:ascii="Book Antiqua" w:hAnsi="Book Antiqua"/>
        </w:rPr>
        <w:t xml:space="preserve">w konflikt wewnętrzny – pod szyldem mediacji (będącej w rzeczywistości dyktatem) lub „misji </w:t>
      </w:r>
      <w:r>
        <w:rPr>
          <w:rFonts w:ascii="Book Antiqua" w:hAnsi="Book Antiqua"/>
        </w:rPr>
        <w:t>pokojow</w:t>
      </w:r>
      <w:r w:rsidR="00062518">
        <w:rPr>
          <w:rFonts w:ascii="Book Antiqua" w:hAnsi="Book Antiqua"/>
        </w:rPr>
        <w:t>ej</w:t>
      </w:r>
      <w:r>
        <w:rPr>
          <w:rFonts w:ascii="Book Antiqua" w:hAnsi="Book Antiqua"/>
        </w:rPr>
        <w:t>”</w:t>
      </w:r>
      <w:r w:rsidRPr="00CD7DED">
        <w:rPr>
          <w:rFonts w:ascii="Book Antiqua" w:hAnsi="Book Antiqua"/>
        </w:rPr>
        <w:t xml:space="preserve"> </w:t>
      </w:r>
      <w:r w:rsidR="00464D20">
        <w:rPr>
          <w:rFonts w:ascii="Book Antiqua" w:hAnsi="Book Antiqua"/>
        </w:rPr>
        <w:t>-</w:t>
      </w:r>
      <w:r w:rsidR="00AA47DA">
        <w:rPr>
          <w:rFonts w:ascii="Book Antiqua" w:hAnsi="Book Antiqua"/>
        </w:rPr>
        <w:t xml:space="preserve"> albo</w:t>
      </w:r>
      <w:r>
        <w:rPr>
          <w:rFonts w:ascii="Book Antiqua" w:hAnsi="Book Antiqua"/>
        </w:rPr>
        <w:t xml:space="preserve"> „misja stabilizacyjna” w odpowiedzi na konflikty etniczne, wojnę domową, ofensywę ugrupowań ekstremistycznych</w:t>
      </w:r>
      <w:r w:rsidR="00062518">
        <w:rPr>
          <w:rStyle w:val="Odwoanieprzypisudolnego"/>
          <w:rFonts w:ascii="Book Antiqua" w:hAnsi="Book Antiqua"/>
        </w:rPr>
        <w:footnoteReference w:id="14"/>
      </w:r>
      <w:r>
        <w:rPr>
          <w:rFonts w:ascii="Book Antiqua" w:hAnsi="Book Antiqua"/>
        </w:rPr>
        <w:t xml:space="preserve">. Formalnie jest ona rodzajem pomocy, opieki, </w:t>
      </w:r>
      <w:r w:rsidR="00464D20">
        <w:rPr>
          <w:rFonts w:ascii="Book Antiqua" w:hAnsi="Book Antiqua"/>
        </w:rPr>
        <w:t xml:space="preserve">ochrony, a </w:t>
      </w:r>
      <w:r>
        <w:rPr>
          <w:rFonts w:ascii="Book Antiqua" w:hAnsi="Book Antiqua"/>
        </w:rPr>
        <w:t xml:space="preserve">faktycznie może być </w:t>
      </w:r>
      <w:r>
        <w:rPr>
          <w:rFonts w:ascii="Book Antiqua" w:hAnsi="Book Antiqua"/>
        </w:rPr>
        <w:lastRenderedPageBreak/>
        <w:t xml:space="preserve">narzędziem zniewolenia i eksploatacji. </w:t>
      </w:r>
      <w:r w:rsidR="0059525D">
        <w:rPr>
          <w:rFonts w:ascii="Book Antiqua" w:hAnsi="Book Antiqua"/>
        </w:rPr>
        <w:t>Bywa nawet tak, że „kółko się zamyka”: najpierw dane państwo</w:t>
      </w:r>
      <w:r w:rsidR="0065784F">
        <w:rPr>
          <w:rFonts w:ascii="Book Antiqua" w:hAnsi="Book Antiqua"/>
        </w:rPr>
        <w:t xml:space="preserve"> własnymi</w:t>
      </w:r>
      <w:r w:rsidR="0059525D">
        <w:rPr>
          <w:rFonts w:ascii="Book Antiqua" w:hAnsi="Book Antiqua"/>
        </w:rPr>
        <w:t xml:space="preserve"> zakulisowymi i nieoficjalnymi działaniami przyczynia się do destabilizacji innego państwa, a następnie </w:t>
      </w:r>
      <w:r w:rsidR="002109D5">
        <w:rPr>
          <w:rFonts w:ascii="Book Antiqua" w:hAnsi="Book Antiqua"/>
        </w:rPr>
        <w:t xml:space="preserve">„śpieszy z pomocą” </w:t>
      </w:r>
      <w:r w:rsidR="00E26664">
        <w:rPr>
          <w:rFonts w:ascii="Book Antiqua" w:hAnsi="Book Antiqua"/>
        </w:rPr>
        <w:t xml:space="preserve">(może nawet na zaproszenie) względnie dokonuje interwencji z mandatem międzynarodowym. </w:t>
      </w:r>
      <w:r w:rsidR="00A26803">
        <w:rPr>
          <w:rFonts w:ascii="Book Antiqua" w:hAnsi="Book Antiqua"/>
        </w:rPr>
        <w:t xml:space="preserve">To znany schemat podtrzymywania dominacji USA </w:t>
      </w:r>
      <w:r w:rsidR="006C7433">
        <w:rPr>
          <w:rFonts w:ascii="Book Antiqua" w:hAnsi="Book Antiqua"/>
        </w:rPr>
        <w:t xml:space="preserve">zwłaszcza </w:t>
      </w:r>
      <w:r w:rsidR="00A26803">
        <w:rPr>
          <w:rFonts w:ascii="Book Antiqua" w:hAnsi="Book Antiqua"/>
        </w:rPr>
        <w:t>w stosunku do państw latynoamerykańskich</w:t>
      </w:r>
      <w:r w:rsidR="00A26803">
        <w:rPr>
          <w:rStyle w:val="Odwoanieprzypisudolnego"/>
          <w:rFonts w:ascii="Book Antiqua" w:hAnsi="Book Antiqua"/>
        </w:rPr>
        <w:footnoteReference w:id="15"/>
      </w:r>
      <w:r w:rsidR="00A26803">
        <w:rPr>
          <w:rFonts w:ascii="Book Antiqua" w:hAnsi="Book Antiqua"/>
        </w:rPr>
        <w:t xml:space="preserve">. </w:t>
      </w:r>
    </w:p>
    <w:p w:rsidR="008232B8" w:rsidRDefault="00701254" w:rsidP="008232B8">
      <w:pPr>
        <w:spacing w:after="0"/>
        <w:ind w:right="0"/>
        <w:rPr>
          <w:rFonts w:ascii="Book Antiqua" w:hAnsi="Book Antiqua"/>
        </w:rPr>
      </w:pPr>
      <w:r>
        <w:rPr>
          <w:rFonts w:ascii="Book Antiqua" w:hAnsi="Book Antiqua"/>
        </w:rPr>
        <w:t xml:space="preserve">Zaprzeczeniem </w:t>
      </w:r>
      <w:r w:rsidR="00CD7DED">
        <w:rPr>
          <w:rFonts w:ascii="Book Antiqua" w:hAnsi="Book Antiqua"/>
        </w:rPr>
        <w:t xml:space="preserve">nagiej przemocy </w:t>
      </w:r>
      <w:r>
        <w:rPr>
          <w:rFonts w:ascii="Book Antiqua" w:hAnsi="Book Antiqua"/>
        </w:rPr>
        <w:t xml:space="preserve">jest również sytuacja, gdy faktyczny (kierowniczy) sprawca </w:t>
      </w:r>
      <w:r w:rsidR="00062518">
        <w:rPr>
          <w:rFonts w:ascii="Book Antiqua" w:hAnsi="Book Antiqua"/>
        </w:rPr>
        <w:t xml:space="preserve">destrukcji </w:t>
      </w:r>
      <w:r>
        <w:rPr>
          <w:rFonts w:ascii="Book Antiqua" w:hAnsi="Book Antiqua"/>
        </w:rPr>
        <w:t xml:space="preserve">kamufluje swoje sprawstwo przez posłużenie się "podwykonawcami" </w:t>
      </w:r>
      <w:r w:rsidR="00CD7DED">
        <w:rPr>
          <w:rFonts w:ascii="Book Antiqua" w:hAnsi="Book Antiqua"/>
        </w:rPr>
        <w:t xml:space="preserve">lub kooperantami </w:t>
      </w:r>
      <w:r>
        <w:rPr>
          <w:rFonts w:ascii="Book Antiqua" w:hAnsi="Book Antiqua"/>
        </w:rPr>
        <w:t>(zwłaszcza formalni</w:t>
      </w:r>
      <w:r w:rsidR="00387516">
        <w:rPr>
          <w:rFonts w:ascii="Book Antiqua" w:hAnsi="Book Antiqua"/>
        </w:rPr>
        <w:t>e</w:t>
      </w:r>
      <w:r>
        <w:rPr>
          <w:rFonts w:ascii="Book Antiqua" w:hAnsi="Book Antiqua"/>
        </w:rPr>
        <w:t xml:space="preserve"> i pozornie nie mającymi nic wspólnego z nim) lub przez uruchomienie ciągu skutków </w:t>
      </w:r>
      <w:proofErr w:type="spellStart"/>
      <w:r>
        <w:rPr>
          <w:rFonts w:ascii="Book Antiqua" w:hAnsi="Book Antiqua"/>
        </w:rPr>
        <w:t>skutków</w:t>
      </w:r>
      <w:proofErr w:type="spellEnd"/>
      <w:r>
        <w:rPr>
          <w:rFonts w:ascii="Book Antiqua" w:hAnsi="Book Antiqua"/>
        </w:rPr>
        <w:t xml:space="preserve">. </w:t>
      </w:r>
      <w:r w:rsidR="008232B8">
        <w:rPr>
          <w:rFonts w:ascii="Book Antiqua" w:hAnsi="Book Antiqua"/>
        </w:rPr>
        <w:t xml:space="preserve">Ten drugi schemat działania jest dość typowy dla wyrafinowanych strategii </w:t>
      </w:r>
      <w:r w:rsidR="00464D20">
        <w:rPr>
          <w:rFonts w:ascii="Book Antiqua" w:hAnsi="Book Antiqua"/>
        </w:rPr>
        <w:t xml:space="preserve">ekspansji i dominacji </w:t>
      </w:r>
      <w:r w:rsidR="008232B8">
        <w:rPr>
          <w:rFonts w:ascii="Book Antiqua" w:hAnsi="Book Antiqua"/>
        </w:rPr>
        <w:t>neokolonialnej, mocarstwowej, imperialnej</w:t>
      </w:r>
      <w:r w:rsidR="00062518">
        <w:rPr>
          <w:rStyle w:val="Odwoanieprzypisudolnego"/>
          <w:rFonts w:ascii="Book Antiqua" w:hAnsi="Book Antiqua"/>
        </w:rPr>
        <w:footnoteReference w:id="16"/>
      </w:r>
      <w:r w:rsidR="008232B8">
        <w:rPr>
          <w:rFonts w:ascii="Book Antiqua" w:hAnsi="Book Antiqua"/>
        </w:rPr>
        <w:t xml:space="preserve">. </w:t>
      </w:r>
    </w:p>
    <w:p w:rsidR="00701254" w:rsidRDefault="008232B8" w:rsidP="008232B8">
      <w:pPr>
        <w:spacing w:after="0"/>
        <w:ind w:right="0"/>
        <w:rPr>
          <w:rFonts w:ascii="Book Antiqua" w:hAnsi="Book Antiqua"/>
        </w:rPr>
      </w:pPr>
      <w:r>
        <w:rPr>
          <w:rFonts w:ascii="Book Antiqua" w:hAnsi="Book Antiqua"/>
        </w:rPr>
        <w:t>Agresor może obrać rolę mediatora</w:t>
      </w:r>
      <w:r w:rsidR="00464D20">
        <w:rPr>
          <w:rFonts w:ascii="Book Antiqua" w:hAnsi="Book Antiqua"/>
        </w:rPr>
        <w:t>, a</w:t>
      </w:r>
      <w:r>
        <w:rPr>
          <w:rFonts w:ascii="Book Antiqua" w:hAnsi="Book Antiqua"/>
        </w:rPr>
        <w:t xml:space="preserve"> </w:t>
      </w:r>
      <w:r w:rsidR="00464D20">
        <w:rPr>
          <w:rFonts w:ascii="Book Antiqua" w:hAnsi="Book Antiqua"/>
        </w:rPr>
        <w:t xml:space="preserve">nawet – jawnie - </w:t>
      </w:r>
      <w:r>
        <w:rPr>
          <w:rFonts w:ascii="Book Antiqua" w:hAnsi="Book Antiqua"/>
        </w:rPr>
        <w:t xml:space="preserve">interwenta, </w:t>
      </w:r>
      <w:r w:rsidR="00464D20">
        <w:rPr>
          <w:rFonts w:ascii="Book Antiqua" w:hAnsi="Book Antiqua"/>
        </w:rPr>
        <w:t xml:space="preserve">wtedy jednak </w:t>
      </w:r>
      <w:r>
        <w:rPr>
          <w:rFonts w:ascii="Book Antiqua" w:hAnsi="Book Antiqua"/>
        </w:rPr>
        <w:t>powoł</w:t>
      </w:r>
      <w:r w:rsidR="00464D20">
        <w:rPr>
          <w:rFonts w:ascii="Book Antiqua" w:hAnsi="Book Antiqua"/>
        </w:rPr>
        <w:t>ując się</w:t>
      </w:r>
      <w:r>
        <w:rPr>
          <w:rFonts w:ascii="Book Antiqua" w:hAnsi="Book Antiqua"/>
        </w:rPr>
        <w:t xml:space="preserve"> nie na interes własny, lecz na bezpieczeństwo zbiorowe, zasady prawa międzynarodowego, obron</w:t>
      </w:r>
      <w:r w:rsidR="0065784F">
        <w:rPr>
          <w:rFonts w:ascii="Book Antiqua" w:hAnsi="Book Antiqua"/>
        </w:rPr>
        <w:t>ę</w:t>
      </w:r>
      <w:r>
        <w:rPr>
          <w:rFonts w:ascii="Book Antiqua" w:hAnsi="Book Antiqua"/>
        </w:rPr>
        <w:t xml:space="preserve"> praw człowieka itd. W</w:t>
      </w:r>
      <w:r w:rsidR="00B71F15">
        <w:rPr>
          <w:rFonts w:ascii="Book Antiqua" w:hAnsi="Book Antiqua"/>
        </w:rPr>
        <w:t>ówczas</w:t>
      </w:r>
      <w:r>
        <w:rPr>
          <w:rFonts w:ascii="Book Antiqua" w:hAnsi="Book Antiqua"/>
        </w:rPr>
        <w:t xml:space="preserve"> </w:t>
      </w:r>
      <w:r w:rsidR="00CD7DED">
        <w:rPr>
          <w:rFonts w:ascii="Book Antiqua" w:hAnsi="Book Antiqua"/>
        </w:rPr>
        <w:t>bezpośredni</w:t>
      </w:r>
      <w:r>
        <w:rPr>
          <w:rFonts w:ascii="Book Antiqua" w:hAnsi="Book Antiqua"/>
        </w:rPr>
        <w:t>m formalnym</w:t>
      </w:r>
      <w:r w:rsidR="00CD7DED">
        <w:rPr>
          <w:rFonts w:ascii="Book Antiqua" w:hAnsi="Book Antiqua"/>
        </w:rPr>
        <w:t xml:space="preserve"> skutkiem działania danego podmiotu</w:t>
      </w:r>
      <w:r>
        <w:rPr>
          <w:rFonts w:ascii="Book Antiqua" w:hAnsi="Book Antiqua"/>
        </w:rPr>
        <w:t xml:space="preserve"> jako mediatora lub interwenta </w:t>
      </w:r>
      <w:r w:rsidR="00CD7DED">
        <w:rPr>
          <w:rFonts w:ascii="Book Antiqua" w:hAnsi="Book Antiqua"/>
        </w:rPr>
        <w:t xml:space="preserve"> </w:t>
      </w:r>
      <w:r>
        <w:rPr>
          <w:rFonts w:ascii="Book Antiqua" w:hAnsi="Book Antiqua"/>
        </w:rPr>
        <w:t xml:space="preserve">jest np. zamrożenie konfliktu, ustanowienie rozejmu, zawieszenia broni, nawet porozumienia dwustronnego lub wielostronnego, międzynarodowej kontroli nad jego przestrzeganiem, lecz </w:t>
      </w:r>
      <w:r w:rsidR="00D95029">
        <w:rPr>
          <w:rFonts w:ascii="Book Antiqua" w:hAnsi="Book Antiqua"/>
        </w:rPr>
        <w:t xml:space="preserve">pośrednim </w:t>
      </w:r>
      <w:r w:rsidRPr="00062518">
        <w:rPr>
          <w:rFonts w:ascii="Book Antiqua" w:hAnsi="Book Antiqua"/>
          <w:spacing w:val="20"/>
        </w:rPr>
        <w:t>faktycznym</w:t>
      </w:r>
      <w:r>
        <w:rPr>
          <w:rFonts w:ascii="Book Antiqua" w:hAnsi="Book Antiqua"/>
        </w:rPr>
        <w:t xml:space="preserve"> rezultatem jest skumulowanie napięcia spowodowanego „rozwiązaniem” niezadowalającym żadnej ze stron lub upokarzającym dla jednej z nich,  prowokującym do zerwania, które z kolei staje się tytułem do działań odwetowych i pacyfikacyjnych. Strateg – „obrońca pokoju” ma wtedy „czyste sumienie”, gdy już nie tylko tłumi, ale wręcz eksterminuje stronę nieposłuszną. To</w:t>
      </w:r>
      <w:r w:rsidR="00062518">
        <w:rPr>
          <w:rFonts w:ascii="Book Antiqua" w:hAnsi="Book Antiqua"/>
        </w:rPr>
        <w:t xml:space="preserve"> już</w:t>
      </w:r>
      <w:r>
        <w:rPr>
          <w:rFonts w:ascii="Book Antiqua" w:hAnsi="Book Antiqua"/>
        </w:rPr>
        <w:t xml:space="preserve"> przypadek makiawelizmu, o którym będzie mowa dalej. </w:t>
      </w:r>
    </w:p>
    <w:p w:rsidR="007A3292" w:rsidRPr="00212864" w:rsidRDefault="007A3292" w:rsidP="00664585">
      <w:pPr>
        <w:ind w:right="0"/>
        <w:rPr>
          <w:rFonts w:ascii="Book Antiqua" w:hAnsi="Book Antiqua"/>
        </w:rPr>
      </w:pPr>
      <w:r w:rsidRPr="00212864">
        <w:rPr>
          <w:rFonts w:ascii="Book Antiqua" w:hAnsi="Book Antiqua"/>
        </w:rPr>
        <w:t xml:space="preserve">Lecz jeszcze bardziej przeciwieństwem "nagiej" przemocy jest taka przemoc, która wprawdzie jest  jawna, ale przez swoją jawność, wyeksponowanie, skupienie uwagi na sobie przesłania istotę oddziaływania, odwraca uwagę od rzeczywistego lub nadrzędnego celu. </w:t>
      </w:r>
      <w:r w:rsidR="00464D20">
        <w:rPr>
          <w:rFonts w:ascii="Book Antiqua" w:hAnsi="Book Antiqua"/>
        </w:rPr>
        <w:t>W takim przypadku p</w:t>
      </w:r>
      <w:r w:rsidR="00212864">
        <w:rPr>
          <w:rFonts w:ascii="Book Antiqua" w:hAnsi="Book Antiqua"/>
        </w:rPr>
        <w:t>rz</w:t>
      </w:r>
      <w:r w:rsidR="00387516" w:rsidRPr="00212864">
        <w:rPr>
          <w:rFonts w:ascii="Book Antiqua" w:hAnsi="Book Antiqua"/>
        </w:rPr>
        <w:t xml:space="preserve">emoc nie jest działaniem samoistnym i autotelicznym, </w:t>
      </w:r>
      <w:r w:rsidR="00464D20">
        <w:rPr>
          <w:rFonts w:ascii="Book Antiqua" w:hAnsi="Book Antiqua"/>
        </w:rPr>
        <w:t xml:space="preserve">ale też nie jest po prostu przemocą instrumentalną, </w:t>
      </w:r>
      <w:r w:rsidR="00387516" w:rsidRPr="00212864">
        <w:rPr>
          <w:rFonts w:ascii="Book Antiqua" w:hAnsi="Book Antiqua"/>
        </w:rPr>
        <w:t xml:space="preserve">lecz instrumentem... </w:t>
      </w:r>
      <w:r w:rsidR="00387516" w:rsidRPr="00464D20">
        <w:rPr>
          <w:rFonts w:ascii="Book Antiqua" w:hAnsi="Book Antiqua"/>
          <w:spacing w:val="20"/>
        </w:rPr>
        <w:t>podstępu.</w:t>
      </w:r>
      <w:r w:rsidR="00387516" w:rsidRPr="00212864">
        <w:rPr>
          <w:rFonts w:ascii="Book Antiqua" w:hAnsi="Book Antiqua"/>
        </w:rPr>
        <w:t xml:space="preserve"> </w:t>
      </w:r>
      <w:r w:rsidR="00062518" w:rsidRPr="00212864">
        <w:rPr>
          <w:rFonts w:ascii="Book Antiqua" w:hAnsi="Book Antiqua"/>
        </w:rPr>
        <w:t>Przy</w:t>
      </w:r>
      <w:r w:rsidR="00212864">
        <w:rPr>
          <w:rFonts w:ascii="Book Antiqua" w:hAnsi="Book Antiqua"/>
        </w:rPr>
        <w:t xml:space="preserve">kładem tego jest taktyka niektórych </w:t>
      </w:r>
      <w:r w:rsidR="00062518" w:rsidRPr="00212864">
        <w:rPr>
          <w:rFonts w:ascii="Book Antiqua" w:hAnsi="Book Antiqua"/>
        </w:rPr>
        <w:t xml:space="preserve">działań przestępczych (kradzieży, </w:t>
      </w:r>
      <w:r w:rsidR="00212864">
        <w:rPr>
          <w:rFonts w:ascii="Book Antiqua" w:hAnsi="Book Antiqua"/>
        </w:rPr>
        <w:t xml:space="preserve">włamań, </w:t>
      </w:r>
      <w:r w:rsidR="00062518" w:rsidRPr="00212864">
        <w:rPr>
          <w:rFonts w:ascii="Book Antiqua" w:hAnsi="Book Antiqua"/>
        </w:rPr>
        <w:t>napadów rabunkowych), gdy akt wandalizmu</w:t>
      </w:r>
      <w:r w:rsidR="00B42CD0">
        <w:rPr>
          <w:rFonts w:ascii="Book Antiqua" w:hAnsi="Book Antiqua"/>
        </w:rPr>
        <w:t xml:space="preserve"> lub bandytyzmu</w:t>
      </w:r>
      <w:r w:rsidR="00387516" w:rsidRPr="00212864">
        <w:rPr>
          <w:rFonts w:ascii="Book Antiqua" w:hAnsi="Book Antiqua"/>
        </w:rPr>
        <w:t xml:space="preserve"> j</w:t>
      </w:r>
      <w:r w:rsidR="00212864" w:rsidRPr="00212864">
        <w:rPr>
          <w:rFonts w:ascii="Book Antiqua" w:hAnsi="Book Antiqua"/>
        </w:rPr>
        <w:t>est</w:t>
      </w:r>
      <w:r w:rsidR="00387516" w:rsidRPr="00212864">
        <w:rPr>
          <w:rFonts w:ascii="Book Antiqua" w:hAnsi="Book Antiqua"/>
        </w:rPr>
        <w:t xml:space="preserve"> parawan</w:t>
      </w:r>
      <w:r w:rsidR="00212864">
        <w:rPr>
          <w:rFonts w:ascii="Book Antiqua" w:hAnsi="Book Antiqua"/>
        </w:rPr>
        <w:t>em</w:t>
      </w:r>
      <w:r w:rsidR="00387516" w:rsidRPr="00212864">
        <w:rPr>
          <w:rFonts w:ascii="Book Antiqua" w:hAnsi="Book Antiqua"/>
        </w:rPr>
        <w:t xml:space="preserve"> dla właściwych działań</w:t>
      </w:r>
      <w:r w:rsidR="00212864" w:rsidRPr="00212864">
        <w:rPr>
          <w:rFonts w:ascii="Book Antiqua" w:hAnsi="Book Antiqua"/>
        </w:rPr>
        <w:t xml:space="preserve"> – zresztą, nie tylko przesłaniającym właściwy cel i właściwe działanie, ale wręcz uniemożliwiającym lub opóźniającym adekwatną reakcję</w:t>
      </w:r>
      <w:r w:rsidR="00212864">
        <w:rPr>
          <w:rFonts w:ascii="Book Antiqua" w:hAnsi="Book Antiqua"/>
        </w:rPr>
        <w:t xml:space="preserve"> w odpowiednim czasie</w:t>
      </w:r>
      <w:r w:rsidR="00212864" w:rsidRPr="00212864">
        <w:rPr>
          <w:rFonts w:ascii="Book Antiqua" w:hAnsi="Book Antiqua"/>
        </w:rPr>
        <w:t xml:space="preserve"> dzięki zaabsorbowaniu uczestników i świadków „zmyłki”</w:t>
      </w:r>
      <w:r w:rsidR="00387516" w:rsidRPr="00212864">
        <w:rPr>
          <w:rFonts w:ascii="Book Antiqua" w:hAnsi="Book Antiqua"/>
        </w:rPr>
        <w:t xml:space="preserve">. </w:t>
      </w:r>
      <w:r w:rsidR="004C0CBC">
        <w:rPr>
          <w:rFonts w:ascii="Book Antiqua" w:hAnsi="Book Antiqua"/>
        </w:rPr>
        <w:t xml:space="preserve">Akt przemocy spełnia tu funkcję prowokacji absorpcyjnej i </w:t>
      </w:r>
      <w:proofErr w:type="spellStart"/>
      <w:r w:rsidR="004C0CBC">
        <w:rPr>
          <w:rFonts w:ascii="Book Antiqua" w:hAnsi="Book Antiqua"/>
        </w:rPr>
        <w:t>dezorientacyjnej</w:t>
      </w:r>
      <w:proofErr w:type="spellEnd"/>
      <w:r w:rsidR="004C0CBC">
        <w:rPr>
          <w:rStyle w:val="Odwoanieprzypisudolnego"/>
          <w:rFonts w:ascii="Book Antiqua" w:hAnsi="Book Antiqua"/>
        </w:rPr>
        <w:footnoteReference w:id="17"/>
      </w:r>
      <w:r w:rsidR="004C0CBC">
        <w:rPr>
          <w:rFonts w:ascii="Book Antiqua" w:hAnsi="Book Antiqua"/>
        </w:rPr>
        <w:t>.</w:t>
      </w:r>
    </w:p>
    <w:p w:rsidR="007A3292" w:rsidRDefault="007A3292" w:rsidP="001471C0">
      <w:pPr>
        <w:spacing w:before="240" w:after="240"/>
        <w:ind w:right="0" w:firstLine="0"/>
        <w:jc w:val="center"/>
        <w:rPr>
          <w:rFonts w:ascii="Book Antiqua" w:hAnsi="Book Antiqua"/>
        </w:rPr>
      </w:pPr>
      <w:r w:rsidRPr="006B7D78">
        <w:rPr>
          <w:rFonts w:ascii="Book Antiqua" w:hAnsi="Book Antiqua"/>
          <w:b/>
        </w:rPr>
        <w:t>§3.</w:t>
      </w:r>
      <w:r>
        <w:rPr>
          <w:rFonts w:ascii="Book Antiqua" w:hAnsi="Book Antiqua"/>
        </w:rPr>
        <w:t xml:space="preserve"> </w:t>
      </w:r>
      <w:r w:rsidRPr="006B7D78">
        <w:rPr>
          <w:rFonts w:ascii="Book Antiqua" w:hAnsi="Book Antiqua"/>
          <w:b/>
        </w:rPr>
        <w:t>Sploty przemocy z innymi metodami działania</w:t>
      </w:r>
      <w:r w:rsidR="0004023D">
        <w:rPr>
          <w:rFonts w:ascii="Book Antiqua" w:hAnsi="Book Antiqua"/>
          <w:b/>
        </w:rPr>
        <w:t xml:space="preserve"> </w:t>
      </w:r>
      <w:r w:rsidR="0050380D">
        <w:rPr>
          <w:rFonts w:ascii="Book Antiqua" w:hAnsi="Book Antiqua"/>
          <w:b/>
        </w:rPr>
        <w:t xml:space="preserve"> </w:t>
      </w:r>
    </w:p>
    <w:p w:rsidR="001471C0" w:rsidRDefault="007A3292" w:rsidP="001471C0">
      <w:pPr>
        <w:spacing w:after="0"/>
        <w:ind w:right="0"/>
        <w:rPr>
          <w:rFonts w:ascii="Book Antiqua" w:hAnsi="Book Antiqua"/>
        </w:rPr>
      </w:pPr>
      <w:r>
        <w:rPr>
          <w:rFonts w:ascii="Book Antiqua" w:hAnsi="Book Antiqua"/>
        </w:rPr>
        <w:t xml:space="preserve">Z czym najczęściej splata się przemoc? </w:t>
      </w:r>
    </w:p>
    <w:p w:rsidR="00613E00" w:rsidRDefault="007A3292" w:rsidP="001471C0">
      <w:pPr>
        <w:spacing w:after="0"/>
        <w:ind w:right="0"/>
        <w:rPr>
          <w:rFonts w:ascii="Book Antiqua" w:hAnsi="Book Antiqua"/>
        </w:rPr>
      </w:pPr>
      <w:r>
        <w:rPr>
          <w:rFonts w:ascii="Book Antiqua" w:hAnsi="Book Antiqua"/>
        </w:rPr>
        <w:t xml:space="preserve">Po pierwsze, z </w:t>
      </w:r>
      <w:r w:rsidRPr="003750CA">
        <w:rPr>
          <w:rFonts w:ascii="Book Antiqua" w:hAnsi="Book Antiqua"/>
          <w:spacing w:val="20"/>
        </w:rPr>
        <w:t>przymusem</w:t>
      </w:r>
      <w:r>
        <w:rPr>
          <w:rFonts w:ascii="Book Antiqua" w:hAnsi="Book Antiqua"/>
        </w:rPr>
        <w:t xml:space="preserve">: może ona być dalej idącym środkiem nacisku i wymuszenia posłuszeństwa, rezygnacji z oporu, z dążeń i wysiłków, którym sprawca zamierza zapobiec, które chce udaremnić, uniemożliwić. </w:t>
      </w:r>
    </w:p>
    <w:p w:rsidR="003750CA" w:rsidRDefault="007A3292" w:rsidP="001471C0">
      <w:pPr>
        <w:spacing w:after="0"/>
        <w:ind w:right="0"/>
        <w:rPr>
          <w:rFonts w:ascii="Book Antiqua" w:hAnsi="Book Antiqua"/>
        </w:rPr>
      </w:pPr>
      <w:r>
        <w:rPr>
          <w:rFonts w:ascii="Book Antiqua" w:hAnsi="Book Antiqua"/>
        </w:rPr>
        <w:lastRenderedPageBreak/>
        <w:t>Jeśli nie skutkuje przymus</w:t>
      </w:r>
      <w:r w:rsidR="00387516">
        <w:rPr>
          <w:rFonts w:ascii="Book Antiqua" w:hAnsi="Book Antiqua"/>
        </w:rPr>
        <w:t xml:space="preserve"> w czystej postaci i w dozowanym, kontrolowanym zakresie</w:t>
      </w:r>
      <w:r>
        <w:rPr>
          <w:rFonts w:ascii="Book Antiqua" w:hAnsi="Book Antiqua"/>
        </w:rPr>
        <w:t xml:space="preserve"> (nakaz lub zakaz wsparty stworzonym zagrożeniem, którego jednak można uniknąć stosując się do wymagań, do narzucanej woli), to sięga się po nacisk destrukcyjny. </w:t>
      </w:r>
    </w:p>
    <w:p w:rsidR="003750CA" w:rsidRDefault="00387516" w:rsidP="001471C0">
      <w:pPr>
        <w:spacing w:after="0"/>
        <w:ind w:right="0"/>
        <w:rPr>
          <w:rFonts w:ascii="Book Antiqua" w:hAnsi="Book Antiqua"/>
        </w:rPr>
      </w:pPr>
      <w:r>
        <w:rPr>
          <w:rFonts w:ascii="Book Antiqua" w:hAnsi="Book Antiqua"/>
        </w:rPr>
        <w:t>"Czysty" przymus opiera się na stworzeniu sytuacji, w której wprawdzie opór jest możliwy (</w:t>
      </w:r>
      <w:r w:rsidR="003750CA">
        <w:rPr>
          <w:rFonts w:ascii="Book Antiqua" w:hAnsi="Book Antiqua"/>
        </w:rPr>
        <w:t xml:space="preserve">w postaci </w:t>
      </w:r>
      <w:r>
        <w:rPr>
          <w:rFonts w:ascii="Book Antiqua" w:hAnsi="Book Antiqua"/>
        </w:rPr>
        <w:t>odmow</w:t>
      </w:r>
      <w:r w:rsidR="003750CA">
        <w:rPr>
          <w:rFonts w:ascii="Book Antiqua" w:hAnsi="Book Antiqua"/>
        </w:rPr>
        <w:t>y</w:t>
      </w:r>
      <w:r>
        <w:rPr>
          <w:rFonts w:ascii="Book Antiqua" w:hAnsi="Book Antiqua"/>
        </w:rPr>
        <w:t xml:space="preserve"> spełnienia wymagań, </w:t>
      </w:r>
      <w:r w:rsidR="003750CA">
        <w:rPr>
          <w:rFonts w:ascii="Book Antiqua" w:hAnsi="Book Antiqua"/>
        </w:rPr>
        <w:t xml:space="preserve">zignorowania zakazu i ostrzeżeń, </w:t>
      </w:r>
      <w:r>
        <w:rPr>
          <w:rFonts w:ascii="Book Antiqua" w:hAnsi="Book Antiqua"/>
        </w:rPr>
        <w:t>ale i przeciwdziałani</w:t>
      </w:r>
      <w:r w:rsidR="003750CA">
        <w:rPr>
          <w:rFonts w:ascii="Book Antiqua" w:hAnsi="Book Antiqua"/>
        </w:rPr>
        <w:t>a</w:t>
      </w:r>
      <w:r>
        <w:rPr>
          <w:rFonts w:ascii="Book Antiqua" w:hAnsi="Book Antiqua"/>
        </w:rPr>
        <w:t xml:space="preserve">), lecz </w:t>
      </w:r>
      <w:r w:rsidR="00613E00">
        <w:rPr>
          <w:rFonts w:ascii="Book Antiqua" w:hAnsi="Book Antiqua"/>
        </w:rPr>
        <w:t>wiąże się ze</w:t>
      </w:r>
      <w:r>
        <w:rPr>
          <w:rFonts w:ascii="Book Antiqua" w:hAnsi="Book Antiqua"/>
        </w:rPr>
        <w:t xml:space="preserve"> </w:t>
      </w:r>
      <w:r w:rsidR="00613E00">
        <w:rPr>
          <w:rFonts w:ascii="Book Antiqua" w:hAnsi="Book Antiqua"/>
        </w:rPr>
        <w:t>zbyt wielkimi kosztami, utrudnieniami i niepewnym rezultatem. W ostateczności opór jest tłumiony, dławiony dolegliwościami, które jednak z czasem mogą ju</w:t>
      </w:r>
      <w:r w:rsidR="0084039B">
        <w:rPr>
          <w:rFonts w:ascii="Book Antiqua" w:hAnsi="Book Antiqua"/>
        </w:rPr>
        <w:t>ż</w:t>
      </w:r>
      <w:r w:rsidR="00613E00">
        <w:rPr>
          <w:rFonts w:ascii="Book Antiqua" w:hAnsi="Book Antiqua"/>
        </w:rPr>
        <w:t xml:space="preserve"> nie być odczuwalne</w:t>
      </w:r>
      <w:r w:rsidR="0004023D">
        <w:rPr>
          <w:rFonts w:ascii="Book Antiqua" w:hAnsi="Book Antiqua"/>
        </w:rPr>
        <w:t>, gdyż spowodowane posłuszeństwo sprawia, iż ustają dolegliwości</w:t>
      </w:r>
      <w:r w:rsidR="00613E00">
        <w:rPr>
          <w:rFonts w:ascii="Book Antiqua" w:hAnsi="Book Antiqua"/>
        </w:rPr>
        <w:t xml:space="preserve">. </w:t>
      </w:r>
      <w:r w:rsidR="004C0CBC">
        <w:rPr>
          <w:rFonts w:ascii="Book Antiqua" w:hAnsi="Book Antiqua"/>
        </w:rPr>
        <w:t>Przymus opiera się jednak na dozowaniu, stopniowaniu dolegliwości i zasadzie „warunkowania” (tylko tyle siły, straty, ile jest nie zbędne i ile wystarcza do wymuszenia posłuchu, do pokonania, uniknięcia lub udaremnienia oporu)</w:t>
      </w:r>
      <w:r w:rsidR="004C0CBC">
        <w:rPr>
          <w:rStyle w:val="Odwoanieprzypisudolnego"/>
          <w:rFonts w:ascii="Book Antiqua" w:hAnsi="Book Antiqua"/>
        </w:rPr>
        <w:footnoteReference w:id="18"/>
      </w:r>
      <w:r w:rsidR="004C0CBC">
        <w:rPr>
          <w:rFonts w:ascii="Book Antiqua" w:hAnsi="Book Antiqua"/>
        </w:rPr>
        <w:t xml:space="preserve">. </w:t>
      </w:r>
    </w:p>
    <w:p w:rsidR="007A3292" w:rsidRDefault="00613E00" w:rsidP="001471C0">
      <w:pPr>
        <w:spacing w:after="0"/>
        <w:ind w:right="0"/>
        <w:rPr>
          <w:rFonts w:ascii="Book Antiqua" w:hAnsi="Book Antiqua"/>
        </w:rPr>
      </w:pPr>
      <w:r>
        <w:rPr>
          <w:rFonts w:ascii="Book Antiqua" w:hAnsi="Book Antiqua"/>
        </w:rPr>
        <w:t>Natomiast zastosowanie przemocy wymusza posłuszeństwo</w:t>
      </w:r>
      <w:r w:rsidR="001471C0">
        <w:rPr>
          <w:rFonts w:ascii="Book Antiqua" w:hAnsi="Book Antiqua"/>
        </w:rPr>
        <w:t>,</w:t>
      </w:r>
      <w:r>
        <w:rPr>
          <w:rFonts w:ascii="Book Antiqua" w:hAnsi="Book Antiqua"/>
        </w:rPr>
        <w:t xml:space="preserve"> uległość na tej zasadzie, iż opór staje się niemożliwy albo zostaje ukarany tak drastycznie, że skutki tej kary przekreślają cel</w:t>
      </w:r>
      <w:r w:rsidR="00B42CD0">
        <w:rPr>
          <w:rFonts w:ascii="Book Antiqua" w:hAnsi="Book Antiqua"/>
        </w:rPr>
        <w:t>owość</w:t>
      </w:r>
      <w:r>
        <w:rPr>
          <w:rFonts w:ascii="Book Antiqua" w:hAnsi="Book Antiqua"/>
        </w:rPr>
        <w:t xml:space="preserve"> oporu. </w:t>
      </w:r>
      <w:r w:rsidR="0004023D">
        <w:rPr>
          <w:rFonts w:ascii="Book Antiqua" w:hAnsi="Book Antiqua"/>
        </w:rPr>
        <w:t>W skrajnym przypadku przemoc wymusza posłuszeństwo, uległość przez stworzenie zagrożenia dla samej egzystencji podmiotów opornych. Przykłady:</w:t>
      </w:r>
      <w:r w:rsidR="004B29E8">
        <w:rPr>
          <w:rFonts w:ascii="Book Antiqua" w:hAnsi="Book Antiqua"/>
        </w:rPr>
        <w:t xml:space="preserve"> publiczna, pokazowa egzekucja; </w:t>
      </w:r>
      <w:r w:rsidR="0004023D">
        <w:rPr>
          <w:rFonts w:ascii="Book Antiqua" w:hAnsi="Book Antiqua"/>
        </w:rPr>
        <w:t xml:space="preserve">„pacyfikacja” </w:t>
      </w:r>
      <w:r w:rsidR="003750CA">
        <w:rPr>
          <w:rFonts w:ascii="Book Antiqua" w:hAnsi="Book Antiqua"/>
        </w:rPr>
        <w:t xml:space="preserve">buntu </w:t>
      </w:r>
      <w:r w:rsidR="0004023D">
        <w:rPr>
          <w:rFonts w:ascii="Book Antiqua" w:hAnsi="Book Antiqua"/>
        </w:rPr>
        <w:t>w formie pogromu, rzezi</w:t>
      </w:r>
      <w:r w:rsidR="00D95029">
        <w:rPr>
          <w:rStyle w:val="Odwoanieprzypisudolnego"/>
          <w:rFonts w:ascii="Book Antiqua" w:hAnsi="Book Antiqua"/>
        </w:rPr>
        <w:footnoteReference w:id="19"/>
      </w:r>
      <w:r w:rsidR="0004023D">
        <w:rPr>
          <w:rFonts w:ascii="Book Antiqua" w:hAnsi="Book Antiqua"/>
        </w:rPr>
        <w:t xml:space="preserve">; egzekucja schwytanych sprawców oporu lub zakładników jako czynnik wymuszający rezygnację zbiorowości z kontynuacji oporu. </w:t>
      </w:r>
    </w:p>
    <w:p w:rsidR="007A3292" w:rsidRDefault="007A3292" w:rsidP="001471C0">
      <w:pPr>
        <w:spacing w:after="0"/>
        <w:ind w:right="0"/>
        <w:rPr>
          <w:rFonts w:ascii="Book Antiqua" w:hAnsi="Book Antiqua"/>
        </w:rPr>
      </w:pPr>
      <w:r>
        <w:rPr>
          <w:rFonts w:ascii="Book Antiqua" w:hAnsi="Book Antiqua"/>
        </w:rPr>
        <w:t xml:space="preserve">Po drugie, przemoc często zrasta się z </w:t>
      </w:r>
      <w:r w:rsidRPr="003750CA">
        <w:rPr>
          <w:rFonts w:ascii="Book Antiqua" w:hAnsi="Book Antiqua"/>
          <w:spacing w:val="20"/>
        </w:rPr>
        <w:t xml:space="preserve">podstępem </w:t>
      </w:r>
      <w:r>
        <w:rPr>
          <w:rFonts w:ascii="Book Antiqua" w:hAnsi="Book Antiqua"/>
        </w:rPr>
        <w:t>- z zastawianiem pułapki, zasadzki, z kłamstwem lub oszustwem, z</w:t>
      </w:r>
      <w:r w:rsidR="00613E00">
        <w:rPr>
          <w:rFonts w:ascii="Book Antiqua" w:hAnsi="Book Antiqua"/>
        </w:rPr>
        <w:t xml:space="preserve"> odwracaniem uwagi od istoty rzeczy, od właściwych celów i przejawów działania, z</w:t>
      </w:r>
      <w:r>
        <w:rPr>
          <w:rFonts w:ascii="Book Antiqua" w:hAnsi="Book Antiqua"/>
        </w:rPr>
        <w:t>e stwarzaniem pozorów, wzbudzaniem mylących wrażeń, wyobrażeń i zwodniczych przewidywań, oczekiwań, nadziei</w:t>
      </w:r>
      <w:r w:rsidR="004C0CBC">
        <w:rPr>
          <w:rFonts w:ascii="Book Antiqua" w:hAnsi="Book Antiqua"/>
        </w:rPr>
        <w:t xml:space="preserve">; ale też z prowokowaniem </w:t>
      </w:r>
      <w:proofErr w:type="spellStart"/>
      <w:r w:rsidR="004C0CBC">
        <w:rPr>
          <w:rFonts w:ascii="Book Antiqua" w:hAnsi="Book Antiqua"/>
        </w:rPr>
        <w:t>zachowań</w:t>
      </w:r>
      <w:proofErr w:type="spellEnd"/>
      <w:r w:rsidR="004C0CBC">
        <w:rPr>
          <w:rFonts w:ascii="Book Antiqua" w:hAnsi="Book Antiqua"/>
        </w:rPr>
        <w:t xml:space="preserve"> mimowolnych (np. dogodnych dla sprawcy reakcji ofiary na zamach na jej stan posiadania, prawa lub godność). </w:t>
      </w:r>
      <w:r>
        <w:rPr>
          <w:rFonts w:ascii="Book Antiqua" w:hAnsi="Book Antiqua"/>
        </w:rPr>
        <w:t xml:space="preserve"> </w:t>
      </w:r>
    </w:p>
    <w:p w:rsidR="00613E00" w:rsidRDefault="00701254" w:rsidP="001471C0">
      <w:pPr>
        <w:spacing w:after="0"/>
        <w:ind w:right="0"/>
        <w:rPr>
          <w:rFonts w:ascii="Book Antiqua" w:hAnsi="Book Antiqua"/>
        </w:rPr>
      </w:pPr>
      <w:r>
        <w:rPr>
          <w:rFonts w:ascii="Book Antiqua" w:hAnsi="Book Antiqua"/>
        </w:rPr>
        <w:t xml:space="preserve">Splot przemocy z podstępem może mieć charakter dwojaki: </w:t>
      </w:r>
    </w:p>
    <w:p w:rsidR="00613E00" w:rsidRDefault="00701254" w:rsidP="001471C0">
      <w:pPr>
        <w:spacing w:after="0"/>
        <w:ind w:right="0"/>
        <w:rPr>
          <w:rFonts w:ascii="Book Antiqua" w:hAnsi="Book Antiqua"/>
        </w:rPr>
      </w:pPr>
      <w:r>
        <w:rPr>
          <w:rFonts w:ascii="Book Antiqua" w:hAnsi="Book Antiqua"/>
        </w:rPr>
        <w:t xml:space="preserve">(1) </w:t>
      </w:r>
      <w:r w:rsidR="00A17880">
        <w:rPr>
          <w:rFonts w:ascii="Book Antiqua" w:hAnsi="Book Antiqua"/>
        </w:rPr>
        <w:t xml:space="preserve">Podmiot posługuje się podstępem jako </w:t>
      </w:r>
      <w:r w:rsidR="00A17880" w:rsidRPr="0004023D">
        <w:rPr>
          <w:rFonts w:ascii="Book Antiqua" w:hAnsi="Book Antiqua"/>
          <w:spacing w:val="20"/>
        </w:rPr>
        <w:t>środkiem umożliwiającym zastosowanie przemocy</w:t>
      </w:r>
      <w:r w:rsidR="00A17880">
        <w:rPr>
          <w:rFonts w:ascii="Book Antiqua" w:hAnsi="Book Antiqua"/>
        </w:rPr>
        <w:t xml:space="preserve">. W takim łańcuchu następuje relatywizacja związku między celem a środkiem. Jest jakiś cel ostateczny, do którego środkiem (bezpośrednio prowadzącym do celu) jest właśnie przemoc; ale </w:t>
      </w:r>
      <w:r w:rsidR="0004023D">
        <w:rPr>
          <w:rFonts w:ascii="Book Antiqua" w:hAnsi="Book Antiqua"/>
        </w:rPr>
        <w:t xml:space="preserve">samo </w:t>
      </w:r>
      <w:r w:rsidR="00A17880">
        <w:rPr>
          <w:rFonts w:ascii="Book Antiqua" w:hAnsi="Book Antiqua"/>
        </w:rPr>
        <w:t>zastosowanie przemocy jest możliwe pod warunkiem posłużenia się podstępem (np. działaniem z  ukrycia, z zaskoczenia - tj. z zasadzki lub na zasadzie wiarołomstwa</w:t>
      </w:r>
      <w:r w:rsidR="001471C0">
        <w:rPr>
          <w:rFonts w:ascii="Book Antiqua" w:hAnsi="Book Antiqua"/>
        </w:rPr>
        <w:t>,</w:t>
      </w:r>
      <w:r w:rsidR="00A17880">
        <w:rPr>
          <w:rFonts w:ascii="Book Antiqua" w:hAnsi="Book Antiqua"/>
        </w:rPr>
        <w:t xml:space="preserve"> prz</w:t>
      </w:r>
      <w:r w:rsidR="001471C0">
        <w:rPr>
          <w:rFonts w:ascii="Book Antiqua" w:hAnsi="Book Antiqua"/>
        </w:rPr>
        <w:t>ez</w:t>
      </w:r>
      <w:r w:rsidR="00A17880">
        <w:rPr>
          <w:rFonts w:ascii="Book Antiqua" w:hAnsi="Book Antiqua"/>
        </w:rPr>
        <w:t xml:space="preserve"> wykorzystani</w:t>
      </w:r>
      <w:r w:rsidR="001471C0">
        <w:rPr>
          <w:rFonts w:ascii="Book Antiqua" w:hAnsi="Book Antiqua"/>
        </w:rPr>
        <w:t>e - nadużycie</w:t>
      </w:r>
      <w:r w:rsidR="00A17880">
        <w:rPr>
          <w:rFonts w:ascii="Book Antiqua" w:hAnsi="Book Antiqua"/>
        </w:rPr>
        <w:t xml:space="preserve"> pewnej dozy zaufania, także celowo wzbudzonego w złej wierze). Celem bezpośrednim podstępu jest umożliwienie aktu lub ciągu aktów przemocy, a jego celem ostatecznym - podobnie jak przemocy - jest ten właściwy cel działania</w:t>
      </w:r>
      <w:r w:rsidR="001471C0">
        <w:rPr>
          <w:rFonts w:ascii="Book Antiqua" w:hAnsi="Book Antiqua"/>
        </w:rPr>
        <w:t>, jakim ma być zaszkodzenie komuś, pozbawienie go jakichś dóbr lub wartości, wyeliminowanie z gry</w:t>
      </w:r>
      <w:r w:rsidR="00A17880">
        <w:rPr>
          <w:rFonts w:ascii="Book Antiqua" w:hAnsi="Book Antiqua"/>
        </w:rPr>
        <w:t xml:space="preserve">. </w:t>
      </w:r>
    </w:p>
    <w:p w:rsidR="00613E00" w:rsidRDefault="00A17880" w:rsidP="001471C0">
      <w:pPr>
        <w:spacing w:after="0"/>
        <w:ind w:right="0"/>
        <w:rPr>
          <w:rFonts w:ascii="Book Antiqua" w:hAnsi="Book Antiqua"/>
        </w:rPr>
      </w:pPr>
      <w:r>
        <w:rPr>
          <w:rFonts w:ascii="Book Antiqua" w:hAnsi="Book Antiqua"/>
        </w:rPr>
        <w:t xml:space="preserve">(2) Przemoc, która formalnie ma miejsce właśnie jako przemoc, po prostu jako przemoc i może wydawać się oczywistą przemocą po prostu, w rzeczywistości jest </w:t>
      </w:r>
      <w:r w:rsidRPr="00B42CD0">
        <w:rPr>
          <w:rFonts w:ascii="Book Antiqua" w:hAnsi="Book Antiqua"/>
          <w:spacing w:val="20"/>
        </w:rPr>
        <w:t>narzędziem/form</w:t>
      </w:r>
      <w:r w:rsidR="00613E00" w:rsidRPr="00B42CD0">
        <w:rPr>
          <w:rFonts w:ascii="Book Antiqua" w:hAnsi="Book Antiqua"/>
          <w:spacing w:val="20"/>
        </w:rPr>
        <w:t>ą</w:t>
      </w:r>
      <w:r w:rsidRPr="00B42CD0">
        <w:rPr>
          <w:rFonts w:ascii="Book Antiqua" w:hAnsi="Book Antiqua"/>
          <w:spacing w:val="20"/>
        </w:rPr>
        <w:t xml:space="preserve"> podstępu</w:t>
      </w:r>
      <w:r>
        <w:rPr>
          <w:rFonts w:ascii="Book Antiqua" w:hAnsi="Book Antiqua"/>
        </w:rPr>
        <w:t xml:space="preserve">. </w:t>
      </w:r>
      <w:r w:rsidR="001471C0">
        <w:rPr>
          <w:rFonts w:ascii="Book Antiqua" w:hAnsi="Book Antiqua"/>
        </w:rPr>
        <w:t>Przykładem takiej pozornej, fałszywej oczywistości jest zamach terrorystyczn</w:t>
      </w:r>
      <w:r w:rsidR="0004023D">
        <w:rPr>
          <w:rFonts w:ascii="Book Antiqua" w:hAnsi="Book Antiqua"/>
        </w:rPr>
        <w:t>y</w:t>
      </w:r>
      <w:r w:rsidR="001471C0">
        <w:rPr>
          <w:rFonts w:ascii="Book Antiqua" w:hAnsi="Book Antiqua"/>
        </w:rPr>
        <w:t xml:space="preserve"> na dwie wieże na Manhattanie. Na pierwszy rzut oka to akt czystej i nagiej </w:t>
      </w:r>
      <w:r w:rsidR="001471C0">
        <w:rPr>
          <w:rFonts w:ascii="Book Antiqua" w:hAnsi="Book Antiqua"/>
        </w:rPr>
        <w:lastRenderedPageBreak/>
        <w:t xml:space="preserve">przemocy, </w:t>
      </w:r>
      <w:r w:rsidR="004C0CBC">
        <w:rPr>
          <w:rFonts w:ascii="Book Antiqua" w:hAnsi="Book Antiqua"/>
        </w:rPr>
        <w:t>będący eksplozją nienawiści, demonstracją i licytacją siły w starciu z supermocarstwem, które okazało się bezbronne wobec tak niekonwencjonalnego zamachu. W</w:t>
      </w:r>
      <w:r w:rsidR="001471C0">
        <w:rPr>
          <w:rFonts w:ascii="Book Antiqua" w:hAnsi="Book Antiqua"/>
        </w:rPr>
        <w:t xml:space="preserve"> rzeczywistości natomiast był to katalizator efektów przewidzianych manipulacyjną strategią </w:t>
      </w:r>
      <w:r w:rsidR="0004023D">
        <w:rPr>
          <w:rFonts w:ascii="Book Antiqua" w:hAnsi="Book Antiqua"/>
        </w:rPr>
        <w:t>sprawców kierowniczych – takich jak</w:t>
      </w:r>
      <w:r w:rsidR="0050380D">
        <w:rPr>
          <w:rFonts w:ascii="Book Antiqua" w:hAnsi="Book Antiqua"/>
        </w:rPr>
        <w:t>:</w:t>
      </w:r>
      <w:r w:rsidR="0004023D">
        <w:rPr>
          <w:rFonts w:ascii="Book Antiqua" w:hAnsi="Book Antiqua"/>
        </w:rPr>
        <w:t xml:space="preserve"> przekreślenie poczucia bezpieczeństwa imperium na własnym terenie</w:t>
      </w:r>
      <w:r w:rsidR="0050380D">
        <w:rPr>
          <w:rFonts w:ascii="Book Antiqua" w:hAnsi="Book Antiqua"/>
        </w:rPr>
        <w:t>;</w:t>
      </w:r>
      <w:r w:rsidR="0004023D">
        <w:rPr>
          <w:rFonts w:ascii="Book Antiqua" w:hAnsi="Book Antiqua"/>
        </w:rPr>
        <w:t xml:space="preserve"> </w:t>
      </w:r>
      <w:r w:rsidR="0050380D">
        <w:rPr>
          <w:rFonts w:ascii="Book Antiqua" w:hAnsi="Book Antiqua"/>
        </w:rPr>
        <w:t>wymuszenie takich przeciwdziałań, aby w imię obrony demokracji i modelu społeczeństwa otwartego… nastąpiło ograniczenie praw obywatelskich i form kontroli nad funkcjonowaniem służb specjalnych, sprowokowanie syndromu oblężonej twierdzy</w:t>
      </w:r>
      <w:r w:rsidR="00D95029">
        <w:rPr>
          <w:rStyle w:val="Odwoanieprzypisudolnego"/>
          <w:rFonts w:ascii="Book Antiqua" w:hAnsi="Book Antiqua"/>
        </w:rPr>
        <w:footnoteReference w:id="20"/>
      </w:r>
      <w:r w:rsidR="0050380D">
        <w:rPr>
          <w:rFonts w:ascii="Book Antiqua" w:hAnsi="Book Antiqua"/>
        </w:rPr>
        <w:t>; podważenie wiarygodności i wzajemnego zaufania w stosunkach między USA a rządami sojuszniczymi w krajach arabskich i muzułmańskich</w:t>
      </w:r>
      <w:r w:rsidR="004C0CBC">
        <w:rPr>
          <w:rFonts w:ascii="Book Antiqua" w:hAnsi="Book Antiqua"/>
        </w:rPr>
        <w:t xml:space="preserve">; sprowokowanie polityków USA do </w:t>
      </w:r>
      <w:r w:rsidR="002D3156">
        <w:rPr>
          <w:rFonts w:ascii="Book Antiqua" w:hAnsi="Book Antiqua"/>
        </w:rPr>
        <w:t>takiej kontrakcji, która stanie się..</w:t>
      </w:r>
      <w:r w:rsidR="0050380D">
        <w:rPr>
          <w:rFonts w:ascii="Book Antiqua" w:hAnsi="Book Antiqua"/>
        </w:rPr>
        <w:t xml:space="preserve">. </w:t>
      </w:r>
      <w:r w:rsidR="002D3156">
        <w:rPr>
          <w:rFonts w:ascii="Book Antiqua" w:hAnsi="Book Antiqua"/>
        </w:rPr>
        <w:t xml:space="preserve">„wodą na młyn” fundamentalizmu i ekstremizmu islamistycznego, bodźcem do odrodzenia tendencji nacjonalistycznych, tradycjonalistycznych i </w:t>
      </w:r>
      <w:proofErr w:type="spellStart"/>
      <w:r w:rsidR="002D3156">
        <w:rPr>
          <w:rFonts w:ascii="Book Antiqua" w:hAnsi="Book Antiqua"/>
        </w:rPr>
        <w:t>antyokcydentalistycznych</w:t>
      </w:r>
      <w:proofErr w:type="spellEnd"/>
      <w:r w:rsidR="002D3156">
        <w:rPr>
          <w:rFonts w:ascii="Book Antiqua" w:hAnsi="Book Antiqua"/>
        </w:rPr>
        <w:t xml:space="preserve"> w świecie arabskim i w ogóle muzułmańskim.   </w:t>
      </w:r>
    </w:p>
    <w:p w:rsidR="00701254" w:rsidRDefault="00A17880" w:rsidP="001471C0">
      <w:pPr>
        <w:spacing w:after="0"/>
        <w:ind w:right="0"/>
        <w:rPr>
          <w:rFonts w:ascii="Book Antiqua" w:hAnsi="Book Antiqua"/>
        </w:rPr>
      </w:pPr>
      <w:r>
        <w:rPr>
          <w:rFonts w:ascii="Book Antiqua" w:hAnsi="Book Antiqua"/>
        </w:rPr>
        <w:t xml:space="preserve">Makiawelizm wiąże się z jedną i z drugą sytuacją, ale tylko w tym drugim przypadku można mówić o przemocy </w:t>
      </w:r>
      <w:r w:rsidR="00613E00">
        <w:rPr>
          <w:rFonts w:ascii="Book Antiqua" w:hAnsi="Book Antiqua"/>
        </w:rPr>
        <w:t xml:space="preserve">stricte </w:t>
      </w:r>
      <w:r>
        <w:rPr>
          <w:rFonts w:ascii="Book Antiqua" w:hAnsi="Book Antiqua"/>
        </w:rPr>
        <w:t xml:space="preserve">makiawelicznej. </w:t>
      </w:r>
    </w:p>
    <w:p w:rsidR="00C55817" w:rsidRPr="00C55817" w:rsidRDefault="00C55817" w:rsidP="00C55817">
      <w:pPr>
        <w:spacing w:before="240" w:after="240"/>
        <w:ind w:right="0" w:firstLine="0"/>
        <w:jc w:val="center"/>
        <w:rPr>
          <w:rFonts w:ascii="Book Antiqua" w:hAnsi="Book Antiqua"/>
          <w:b/>
        </w:rPr>
      </w:pPr>
      <w:bookmarkStart w:id="27" w:name="_Hlk529556905"/>
      <w:r w:rsidRPr="00076C03">
        <w:rPr>
          <w:rFonts w:ascii="Book Antiqua" w:hAnsi="Book Antiqua"/>
          <w:b/>
        </w:rPr>
        <w:t>§</w:t>
      </w:r>
      <w:r w:rsidRPr="00C55817">
        <w:rPr>
          <w:rFonts w:ascii="Book Antiqua" w:hAnsi="Book Antiqua"/>
          <w:b/>
        </w:rPr>
        <w:t xml:space="preserve">4. Stopnie sprzężenia manipulacji z przemocą </w:t>
      </w:r>
      <w:r w:rsidR="0004023D">
        <w:rPr>
          <w:rFonts w:ascii="Book Antiqua" w:hAnsi="Book Antiqua"/>
          <w:b/>
        </w:rPr>
        <w:t xml:space="preserve"> </w:t>
      </w:r>
    </w:p>
    <w:p w:rsidR="00246798" w:rsidRDefault="00246798" w:rsidP="002D3156">
      <w:pPr>
        <w:pBdr>
          <w:top w:val="single" w:sz="4" w:space="1" w:color="auto"/>
          <w:left w:val="single" w:sz="4" w:space="4" w:color="auto"/>
          <w:bottom w:val="single" w:sz="4" w:space="1" w:color="auto"/>
          <w:right w:val="single" w:sz="4" w:space="4" w:color="auto"/>
        </w:pBdr>
        <w:spacing w:after="0"/>
        <w:ind w:right="0"/>
        <w:rPr>
          <w:rFonts w:ascii="Book Antiqua" w:hAnsi="Book Antiqua"/>
        </w:rPr>
      </w:pPr>
      <w:bookmarkStart w:id="28" w:name="_Hlk2703685"/>
      <w:r>
        <w:rPr>
          <w:rFonts w:ascii="Book Antiqua" w:hAnsi="Book Antiqua"/>
        </w:rPr>
        <w:t xml:space="preserve">Sprzężenie przemocy z manipulacją w praktyce działania politycznego występuje w kilkustopniowej skali: </w:t>
      </w:r>
      <w:r w:rsidR="007E2563">
        <w:rPr>
          <w:rFonts w:ascii="Book Antiqua" w:hAnsi="Book Antiqua"/>
        </w:rPr>
        <w:t>o</w:t>
      </w:r>
      <w:r>
        <w:rPr>
          <w:rFonts w:ascii="Book Antiqua" w:hAnsi="Book Antiqua"/>
        </w:rPr>
        <w:t xml:space="preserve">d </w:t>
      </w:r>
      <w:r w:rsidRPr="00613E00">
        <w:rPr>
          <w:rFonts w:ascii="Book Antiqua" w:hAnsi="Book Antiqua"/>
          <w:spacing w:val="20"/>
        </w:rPr>
        <w:t>elementarnie manipulacyjnego posłużenia się przemocą</w:t>
      </w:r>
      <w:r w:rsidR="00C55817">
        <w:rPr>
          <w:rFonts w:ascii="Book Antiqua" w:hAnsi="Book Antiqua"/>
          <w:spacing w:val="20"/>
        </w:rPr>
        <w:t>,</w:t>
      </w:r>
      <w:r>
        <w:rPr>
          <w:rFonts w:ascii="Book Antiqua" w:hAnsi="Book Antiqua"/>
        </w:rPr>
        <w:t xml:space="preserve"> poprzez </w:t>
      </w:r>
      <w:r w:rsidRPr="00613E00">
        <w:rPr>
          <w:rFonts w:ascii="Book Antiqua" w:hAnsi="Book Antiqua"/>
          <w:spacing w:val="20"/>
        </w:rPr>
        <w:t>działanie perfidne</w:t>
      </w:r>
      <w:r w:rsidR="00C55817">
        <w:rPr>
          <w:rFonts w:ascii="Book Antiqua" w:hAnsi="Book Antiqua"/>
          <w:spacing w:val="20"/>
        </w:rPr>
        <w:t>,</w:t>
      </w:r>
      <w:r>
        <w:rPr>
          <w:rFonts w:ascii="Book Antiqua" w:hAnsi="Book Antiqua"/>
        </w:rPr>
        <w:t xml:space="preserve"> aż po </w:t>
      </w:r>
      <w:r w:rsidRPr="00613E00">
        <w:rPr>
          <w:rFonts w:ascii="Book Antiqua" w:hAnsi="Book Antiqua"/>
          <w:spacing w:val="20"/>
        </w:rPr>
        <w:t>działanie perwersyjnie perfidne</w:t>
      </w:r>
      <w:r>
        <w:rPr>
          <w:rFonts w:ascii="Book Antiqua" w:hAnsi="Book Antiqua"/>
        </w:rPr>
        <w:t xml:space="preserve">. </w:t>
      </w:r>
    </w:p>
    <w:p w:rsidR="007E2563" w:rsidRDefault="007E2563" w:rsidP="002D3156">
      <w:pPr>
        <w:spacing w:before="120" w:after="0"/>
        <w:ind w:right="0"/>
        <w:rPr>
          <w:rFonts w:ascii="Book Antiqua" w:hAnsi="Book Antiqua"/>
        </w:rPr>
      </w:pPr>
      <w:r w:rsidRPr="004B29E8">
        <w:rPr>
          <w:rFonts w:ascii="Book Antiqua" w:hAnsi="Book Antiqua"/>
          <w:spacing w:val="20"/>
        </w:rPr>
        <w:t>Elementarnie manipulacyjne</w:t>
      </w:r>
      <w:r>
        <w:rPr>
          <w:rFonts w:ascii="Book Antiqua" w:hAnsi="Book Antiqua"/>
        </w:rPr>
        <w:t xml:space="preserve"> posłużenie się przemocą polega na destrukcji ukrytej, osłoniętej grą pozorów</w:t>
      </w:r>
      <w:r w:rsidR="0090224A">
        <w:rPr>
          <w:rFonts w:ascii="Book Antiqua" w:hAnsi="Book Antiqua"/>
        </w:rPr>
        <w:t>, a wspartej</w:t>
      </w:r>
      <w:r>
        <w:rPr>
          <w:rFonts w:ascii="Book Antiqua" w:hAnsi="Book Antiqua"/>
        </w:rPr>
        <w:t xml:space="preserve"> taktykami dezorientacji i zaskoczenia lub na działaniu prowokującym ofiary – właśnie przez użycie przemocy – do działań mimowolnych względnie do żywiołowych, odruchowych reakcji wygodnych dla sprawcy. </w:t>
      </w:r>
      <w:r w:rsidR="00C55817">
        <w:rPr>
          <w:rFonts w:ascii="Book Antiqua" w:hAnsi="Book Antiqua"/>
        </w:rPr>
        <w:t>Przykładem tej drugiej formy są agresywne sposoby prowokowania kogoś – opornego i świadomego skutków - do bójki lub wojny z góry przez siebie zaplanowanej, ale pomyślanej jako rzekoma odpowied</w:t>
      </w:r>
      <w:r w:rsidR="00296F1E">
        <w:rPr>
          <w:rFonts w:ascii="Book Antiqua" w:hAnsi="Book Antiqua"/>
        </w:rPr>
        <w:t xml:space="preserve">ź </w:t>
      </w:r>
      <w:r w:rsidR="00C55817">
        <w:rPr>
          <w:rFonts w:ascii="Book Antiqua" w:hAnsi="Book Antiqua"/>
        </w:rPr>
        <w:t xml:space="preserve"> na atak,  jako obrona, </w:t>
      </w:r>
      <w:r w:rsidR="0090224A">
        <w:rPr>
          <w:rFonts w:ascii="Book Antiqua" w:hAnsi="Book Antiqua"/>
        </w:rPr>
        <w:t>przerastająca w „kontratak”.</w:t>
      </w:r>
      <w:r w:rsidR="00C55817">
        <w:rPr>
          <w:rFonts w:ascii="Book Antiqua" w:hAnsi="Book Antiqua"/>
        </w:rPr>
        <w:t xml:space="preserve"> </w:t>
      </w:r>
    </w:p>
    <w:p w:rsidR="007E2563" w:rsidRDefault="007E2563" w:rsidP="00C55817">
      <w:pPr>
        <w:spacing w:after="0"/>
        <w:ind w:right="0"/>
        <w:rPr>
          <w:rFonts w:ascii="Book Antiqua" w:hAnsi="Book Antiqua"/>
        </w:rPr>
      </w:pPr>
      <w:r w:rsidRPr="00296F1E">
        <w:rPr>
          <w:rFonts w:ascii="Book Antiqua" w:hAnsi="Book Antiqua"/>
          <w:spacing w:val="20"/>
        </w:rPr>
        <w:t>Perfidne</w:t>
      </w:r>
      <w:r>
        <w:rPr>
          <w:rFonts w:ascii="Book Antiqua" w:hAnsi="Book Antiqua"/>
        </w:rPr>
        <w:t xml:space="preserve"> zastosowanie przemocy także jest manipulacją, ale szczególną, gdyż polega na zdyskontowaniu w akcie (lub w ciągu aktów) przemocy rozmyślnie wzbudzonych przewidywań, oczekiwań, zaufania wzbudzonego z zamiarem jego nadużycia</w:t>
      </w:r>
      <w:r w:rsidR="00C55817">
        <w:rPr>
          <w:rFonts w:ascii="Book Antiqua" w:hAnsi="Book Antiqua"/>
        </w:rPr>
        <w:t>. Temu zaś zwykle towarzyszy przewrotna oprawa argumentacyjna, symboliczna lub rytualna oparta na zasadzie odwracania znaczeń</w:t>
      </w:r>
      <w:r w:rsidR="00C724BC">
        <w:rPr>
          <w:rStyle w:val="Odwoanieprzypisudolnego"/>
          <w:rFonts w:ascii="Book Antiqua" w:hAnsi="Book Antiqua"/>
        </w:rPr>
        <w:footnoteReference w:id="21"/>
      </w:r>
      <w:r w:rsidR="00C55817">
        <w:rPr>
          <w:rFonts w:ascii="Book Antiqua" w:hAnsi="Book Antiqua"/>
        </w:rPr>
        <w:t xml:space="preserve"> (np. przemoc przedstawiana jako akt miłosierdzia – jak w inkwizycyjnym </w:t>
      </w:r>
      <w:r w:rsidR="00C55817" w:rsidRPr="00296F1E">
        <w:rPr>
          <w:rFonts w:ascii="Book Antiqua" w:hAnsi="Book Antiqua"/>
          <w:i/>
        </w:rPr>
        <w:t>auto da fe</w:t>
      </w:r>
      <w:r w:rsidR="00296F1E">
        <w:rPr>
          <w:rStyle w:val="Odwoanieprzypisudolnego"/>
          <w:rFonts w:ascii="Book Antiqua" w:hAnsi="Book Antiqua"/>
          <w:i/>
        </w:rPr>
        <w:footnoteReference w:id="22"/>
      </w:r>
      <w:r w:rsidR="00E75F87" w:rsidRPr="00E75F87">
        <w:rPr>
          <w:rFonts w:ascii="Book Antiqua" w:hAnsi="Book Antiqua"/>
          <w:i/>
        </w:rPr>
        <w:t>;</w:t>
      </w:r>
      <w:r w:rsidR="00C55817">
        <w:rPr>
          <w:rFonts w:ascii="Book Antiqua" w:hAnsi="Book Antiqua"/>
        </w:rPr>
        <w:t xml:space="preserve"> jako odsiecz i ratunek</w:t>
      </w:r>
      <w:r w:rsidR="00E75F87">
        <w:rPr>
          <w:rFonts w:ascii="Book Antiqua" w:hAnsi="Book Antiqua"/>
        </w:rPr>
        <w:t>;</w:t>
      </w:r>
      <w:r w:rsidR="002D3156">
        <w:rPr>
          <w:rFonts w:ascii="Book Antiqua" w:hAnsi="Book Antiqua"/>
        </w:rPr>
        <w:t xml:space="preserve"> odbicie terytorium wcześniej zawłaszczonego, potem utraconego jako „akt sprawiedliwości” i „odzyskanie tego, co nasze”</w:t>
      </w:r>
      <w:r w:rsidR="00C55817">
        <w:rPr>
          <w:rFonts w:ascii="Book Antiqua" w:hAnsi="Book Antiqua"/>
        </w:rPr>
        <w:t xml:space="preserve"> itd.) czy wręcz </w:t>
      </w:r>
      <w:r w:rsidR="00C55817">
        <w:rPr>
          <w:rFonts w:ascii="Book Antiqua" w:hAnsi="Book Antiqua"/>
        </w:rPr>
        <w:lastRenderedPageBreak/>
        <w:t>"odwracania kota ogonem" (ofiara napaści, grabieży, gwałtu przedstawiana jako winowajca</w:t>
      </w:r>
      <w:r w:rsidR="00E75F87">
        <w:rPr>
          <w:rFonts w:ascii="Book Antiqua" w:hAnsi="Book Antiqua"/>
        </w:rPr>
        <w:t>, a w każdym razie jako „winna sama sobie”</w:t>
      </w:r>
      <w:r w:rsidR="00C55817">
        <w:rPr>
          <w:rFonts w:ascii="Book Antiqua" w:hAnsi="Book Antiqua"/>
        </w:rPr>
        <w:t>).</w:t>
      </w:r>
    </w:p>
    <w:p w:rsidR="0090224A" w:rsidRDefault="0090224A" w:rsidP="00C55817">
      <w:pPr>
        <w:spacing w:after="0"/>
        <w:ind w:right="0"/>
        <w:rPr>
          <w:rFonts w:ascii="Book Antiqua" w:hAnsi="Book Antiqua"/>
        </w:rPr>
      </w:pPr>
      <w:r w:rsidRPr="00296F1E">
        <w:rPr>
          <w:rFonts w:ascii="Book Antiqua" w:hAnsi="Book Antiqua"/>
          <w:spacing w:val="20"/>
        </w:rPr>
        <w:t>Perwersyjnie perfidna</w:t>
      </w:r>
      <w:r>
        <w:rPr>
          <w:rFonts w:ascii="Book Antiqua" w:hAnsi="Book Antiqua"/>
        </w:rPr>
        <w:t xml:space="preserve"> forma zastosowania przemocy polega na tym, że sprawca tak steruje sytuacj</w:t>
      </w:r>
      <w:r w:rsidR="00296F1E">
        <w:rPr>
          <w:rFonts w:ascii="Book Antiqua" w:hAnsi="Book Antiqua"/>
        </w:rPr>
        <w:t>ą</w:t>
      </w:r>
      <w:r>
        <w:rPr>
          <w:rFonts w:ascii="Book Antiqua" w:hAnsi="Book Antiqua"/>
        </w:rPr>
        <w:t xml:space="preserve"> i </w:t>
      </w:r>
      <w:proofErr w:type="spellStart"/>
      <w:r>
        <w:rPr>
          <w:rFonts w:ascii="Book Antiqua" w:hAnsi="Book Antiqua"/>
        </w:rPr>
        <w:t>zachowaniami</w:t>
      </w:r>
      <w:proofErr w:type="spellEnd"/>
      <w:r>
        <w:rPr>
          <w:rFonts w:ascii="Book Antiqua" w:hAnsi="Book Antiqua"/>
        </w:rPr>
        <w:t xml:space="preserve"> swych ofiar, iż szkodzą one samym sobie własnym działaniem (np. podjętym w obronie, w próbie wydobycia się z opresji) – i na tym również, że poprzez sprowokowane działania wzajemnie przeciwko sobie to właśnie one same stają się narzędziem sprawcy w swoistym „łańcuchu pokarmowym”. Klasycznym przykładem tego jest hitlerowska polityka </w:t>
      </w:r>
      <w:r w:rsidR="0004023D">
        <w:rPr>
          <w:rFonts w:ascii="Book Antiqua" w:hAnsi="Book Antiqua"/>
        </w:rPr>
        <w:t xml:space="preserve">wykorzystywania konfliktów i „porachunków” etnicznych </w:t>
      </w:r>
      <w:r w:rsidR="00E75F87">
        <w:rPr>
          <w:rFonts w:ascii="Book Antiqua" w:hAnsi="Book Antiqua"/>
        </w:rPr>
        <w:t xml:space="preserve">(między Polakami, Żydami, Ukraińcami; między Chorwatami a Serbami) </w:t>
      </w:r>
      <w:r w:rsidR="0004023D">
        <w:rPr>
          <w:rFonts w:ascii="Book Antiqua" w:hAnsi="Book Antiqua"/>
        </w:rPr>
        <w:t xml:space="preserve">na terytoriach podbitych. </w:t>
      </w:r>
      <w:r>
        <w:rPr>
          <w:rFonts w:ascii="Book Antiqua" w:hAnsi="Book Antiqua"/>
        </w:rPr>
        <w:t xml:space="preserve"> </w:t>
      </w:r>
    </w:p>
    <w:bookmarkEnd w:id="28"/>
    <w:p w:rsidR="007E2563" w:rsidRDefault="0090224A" w:rsidP="00EF0D2C">
      <w:pPr>
        <w:ind w:right="0"/>
        <w:rPr>
          <w:rFonts w:ascii="Book Antiqua" w:hAnsi="Book Antiqua"/>
        </w:rPr>
      </w:pPr>
      <w:r>
        <w:rPr>
          <w:rFonts w:ascii="Book Antiqua" w:hAnsi="Book Antiqua"/>
        </w:rPr>
        <w:t>Tak czy inaczej d</w:t>
      </w:r>
      <w:r w:rsidR="007E2563">
        <w:rPr>
          <w:rFonts w:ascii="Book Antiqua" w:hAnsi="Book Antiqua"/>
        </w:rPr>
        <w:t xml:space="preserve">zięki użyciu przemocy sprawca zyskuje zdolność sterowania </w:t>
      </w:r>
      <w:proofErr w:type="spellStart"/>
      <w:r w:rsidR="007E2563">
        <w:rPr>
          <w:rFonts w:ascii="Book Antiqua" w:hAnsi="Book Antiqua"/>
        </w:rPr>
        <w:t>zachowaniami</w:t>
      </w:r>
      <w:proofErr w:type="spellEnd"/>
      <w:r w:rsidR="007E2563">
        <w:rPr>
          <w:rFonts w:ascii="Book Antiqua" w:hAnsi="Book Antiqua"/>
        </w:rPr>
        <w:t xml:space="preserve"> </w:t>
      </w:r>
      <w:r>
        <w:rPr>
          <w:rFonts w:ascii="Book Antiqua" w:hAnsi="Book Antiqua"/>
        </w:rPr>
        <w:t xml:space="preserve">innych ludzi </w:t>
      </w:r>
      <w:r w:rsidR="007E2563">
        <w:rPr>
          <w:rFonts w:ascii="Book Antiqua" w:hAnsi="Book Antiqua"/>
        </w:rPr>
        <w:t xml:space="preserve">albo poza </w:t>
      </w:r>
      <w:r>
        <w:rPr>
          <w:rFonts w:ascii="Book Antiqua" w:hAnsi="Book Antiqua"/>
        </w:rPr>
        <w:t xml:space="preserve">ich </w:t>
      </w:r>
      <w:r w:rsidR="007E2563">
        <w:rPr>
          <w:rFonts w:ascii="Book Antiqua" w:hAnsi="Book Antiqua"/>
        </w:rPr>
        <w:t xml:space="preserve">świadomością, albo </w:t>
      </w:r>
      <w:r>
        <w:rPr>
          <w:rFonts w:ascii="Book Antiqua" w:hAnsi="Book Antiqua"/>
        </w:rPr>
        <w:t xml:space="preserve">na tej zasadzie, że ich zachowania, reakcje stają się </w:t>
      </w:r>
      <w:r w:rsidR="00296F1E">
        <w:rPr>
          <w:rFonts w:ascii="Book Antiqua" w:hAnsi="Book Antiqua"/>
        </w:rPr>
        <w:t xml:space="preserve">– choćby mimowolnie - </w:t>
      </w:r>
      <w:r>
        <w:rPr>
          <w:rFonts w:ascii="Book Antiqua" w:hAnsi="Book Antiqua"/>
        </w:rPr>
        <w:t xml:space="preserve">realizacją jego zamysłu. </w:t>
      </w:r>
    </w:p>
    <w:bookmarkEnd w:id="27"/>
    <w:p w:rsidR="00613E00" w:rsidRDefault="00613E00" w:rsidP="0093715A">
      <w:pPr>
        <w:spacing w:before="360" w:after="360"/>
        <w:ind w:right="0" w:firstLine="0"/>
        <w:jc w:val="center"/>
        <w:rPr>
          <w:rFonts w:ascii="Book Antiqua" w:hAnsi="Book Antiqua"/>
          <w:b/>
        </w:rPr>
      </w:pPr>
      <w:r>
        <w:rPr>
          <w:rFonts w:ascii="Book Antiqua" w:hAnsi="Book Antiqua"/>
          <w:b/>
        </w:rPr>
        <w:t>II. WYRÓŻNIKI PRZEMOCY MANIPULACYJNEJ I WRĘCZ MAKIAWELICZNEJ</w:t>
      </w:r>
    </w:p>
    <w:p w:rsidR="002D3156" w:rsidRDefault="003B4C67" w:rsidP="002D3156">
      <w:pPr>
        <w:pBdr>
          <w:top w:val="single" w:sz="4" w:space="1" w:color="auto"/>
          <w:left w:val="single" w:sz="4" w:space="4" w:color="auto"/>
          <w:bottom w:val="single" w:sz="4" w:space="1" w:color="auto"/>
          <w:right w:val="single" w:sz="4" w:space="4" w:color="auto"/>
        </w:pBdr>
        <w:spacing w:before="240" w:after="0"/>
        <w:ind w:right="0"/>
        <w:rPr>
          <w:rFonts w:ascii="Book Antiqua" w:hAnsi="Book Antiqua"/>
        </w:rPr>
      </w:pPr>
      <w:bookmarkStart w:id="31" w:name="_Hlk2703632"/>
      <w:r>
        <w:rPr>
          <w:rFonts w:ascii="Book Antiqua" w:hAnsi="Book Antiqua"/>
        </w:rPr>
        <w:t xml:space="preserve">Podstępna forma przemocy </w:t>
      </w:r>
      <w:r w:rsidR="00212864">
        <w:rPr>
          <w:rFonts w:ascii="Book Antiqua" w:hAnsi="Book Antiqua"/>
        </w:rPr>
        <w:t>ma znamiona makiawelizmu nie po prostu ze względu na swoj</w:t>
      </w:r>
      <w:r w:rsidR="00CF1ABC">
        <w:rPr>
          <w:rFonts w:ascii="Book Antiqua" w:hAnsi="Book Antiqua"/>
        </w:rPr>
        <w:t>ą</w:t>
      </w:r>
      <w:r w:rsidR="00212864">
        <w:rPr>
          <w:rFonts w:ascii="Book Antiqua" w:hAnsi="Book Antiqua"/>
        </w:rPr>
        <w:t xml:space="preserve"> podstępność, lecz dopiero wtedy, gdy jest </w:t>
      </w:r>
      <w:r w:rsidR="00212864" w:rsidRPr="002D3156">
        <w:rPr>
          <w:rFonts w:ascii="Book Antiqua" w:hAnsi="Book Antiqua"/>
          <w:spacing w:val="20"/>
        </w:rPr>
        <w:t>przewrotna</w:t>
      </w:r>
      <w:r w:rsidR="00CF1ABC">
        <w:rPr>
          <w:rFonts w:ascii="Book Antiqua" w:hAnsi="Book Antiqua"/>
        </w:rPr>
        <w:t xml:space="preserve">. </w:t>
      </w:r>
    </w:p>
    <w:p w:rsidR="00212864" w:rsidRDefault="00CF1ABC" w:rsidP="002D3156">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Przewrotność w działaniu podstępnym (także z użyciem przemocy)</w:t>
      </w:r>
      <w:r w:rsidR="00212864">
        <w:rPr>
          <w:rFonts w:ascii="Book Antiqua" w:hAnsi="Book Antiqua"/>
        </w:rPr>
        <w:t xml:space="preserve"> polega na tym, że treść </w:t>
      </w:r>
      <w:r>
        <w:rPr>
          <w:rFonts w:ascii="Book Antiqua" w:hAnsi="Book Antiqua"/>
        </w:rPr>
        <w:t xml:space="preserve">działania </w:t>
      </w:r>
      <w:r w:rsidR="00212864">
        <w:rPr>
          <w:rFonts w:ascii="Book Antiqua" w:hAnsi="Book Antiqua"/>
        </w:rPr>
        <w:t xml:space="preserve">zaprzecza </w:t>
      </w:r>
      <w:r>
        <w:rPr>
          <w:rFonts w:ascii="Book Antiqua" w:hAnsi="Book Antiqua"/>
        </w:rPr>
        <w:t xml:space="preserve">jego </w:t>
      </w:r>
      <w:r w:rsidR="00212864">
        <w:rPr>
          <w:rFonts w:ascii="Book Antiqua" w:hAnsi="Book Antiqua"/>
        </w:rPr>
        <w:t>formie</w:t>
      </w:r>
      <w:r>
        <w:rPr>
          <w:rFonts w:ascii="Book Antiqua" w:hAnsi="Book Antiqua"/>
        </w:rPr>
        <w:t>;</w:t>
      </w:r>
      <w:r w:rsidR="00212864">
        <w:rPr>
          <w:rFonts w:ascii="Book Antiqua" w:hAnsi="Book Antiqua"/>
        </w:rPr>
        <w:t xml:space="preserve"> </w:t>
      </w:r>
      <w:r>
        <w:rPr>
          <w:rFonts w:ascii="Book Antiqua" w:hAnsi="Book Antiqua"/>
        </w:rPr>
        <w:t xml:space="preserve">deklaracje – rzeczywistym pobudkom i intencjom; </w:t>
      </w:r>
      <w:r w:rsidR="00212864">
        <w:rPr>
          <w:rFonts w:ascii="Book Antiqua" w:hAnsi="Book Antiqua"/>
        </w:rPr>
        <w:t xml:space="preserve">faktyczny sens (wymowa, wydźwięk) </w:t>
      </w:r>
      <w:proofErr w:type="spellStart"/>
      <w:r w:rsidR="00212864">
        <w:rPr>
          <w:rFonts w:ascii="Book Antiqua" w:hAnsi="Book Antiqua"/>
        </w:rPr>
        <w:t>zachowań</w:t>
      </w:r>
      <w:proofErr w:type="spellEnd"/>
      <w:r w:rsidR="00212864">
        <w:rPr>
          <w:rFonts w:ascii="Book Antiqua" w:hAnsi="Book Antiqua"/>
        </w:rPr>
        <w:t xml:space="preserve">, </w:t>
      </w:r>
      <w:r>
        <w:rPr>
          <w:rFonts w:ascii="Book Antiqua" w:hAnsi="Book Antiqua"/>
        </w:rPr>
        <w:t xml:space="preserve">działań </w:t>
      </w:r>
      <w:r w:rsidR="00212864">
        <w:rPr>
          <w:rFonts w:ascii="Book Antiqua" w:hAnsi="Book Antiqua"/>
        </w:rPr>
        <w:t>wypowiedzi</w:t>
      </w:r>
      <w:r>
        <w:rPr>
          <w:rFonts w:ascii="Book Antiqua" w:hAnsi="Book Antiqua"/>
        </w:rPr>
        <w:t xml:space="preserve"> i</w:t>
      </w:r>
      <w:r w:rsidR="00212864">
        <w:rPr>
          <w:rFonts w:ascii="Book Antiqua" w:hAnsi="Book Antiqua"/>
        </w:rPr>
        <w:t xml:space="preserve"> gestów</w:t>
      </w:r>
      <w:r>
        <w:rPr>
          <w:rFonts w:ascii="Book Antiqua" w:hAnsi="Book Antiqua"/>
        </w:rPr>
        <w:t xml:space="preserve"> destrukcyjnych,</w:t>
      </w:r>
      <w:r w:rsidR="00212864">
        <w:rPr>
          <w:rFonts w:ascii="Book Antiqua" w:hAnsi="Book Antiqua"/>
        </w:rPr>
        <w:t xml:space="preserve">, </w:t>
      </w:r>
      <w:r>
        <w:rPr>
          <w:rFonts w:ascii="Book Antiqua" w:hAnsi="Book Antiqua"/>
        </w:rPr>
        <w:t xml:space="preserve">użytych </w:t>
      </w:r>
      <w:r w:rsidR="00212864">
        <w:rPr>
          <w:rFonts w:ascii="Book Antiqua" w:hAnsi="Book Antiqua"/>
        </w:rPr>
        <w:t>symboli zaprzecza ich formalnemu znaczeniu i powszechnie uznanemu przeznaczeniu</w:t>
      </w:r>
      <w:r>
        <w:rPr>
          <w:rFonts w:ascii="Book Antiqua" w:hAnsi="Book Antiqua"/>
        </w:rPr>
        <w:t xml:space="preserve">; </w:t>
      </w:r>
      <w:r w:rsidR="00212864">
        <w:rPr>
          <w:rFonts w:ascii="Book Antiqua" w:hAnsi="Book Antiqua"/>
        </w:rPr>
        <w:t xml:space="preserve">przebieg i skutki działań </w:t>
      </w:r>
      <w:r>
        <w:rPr>
          <w:rFonts w:ascii="Book Antiqua" w:hAnsi="Book Antiqua"/>
        </w:rPr>
        <w:t xml:space="preserve">zaprzeczają </w:t>
      </w:r>
      <w:r w:rsidR="00212864">
        <w:rPr>
          <w:rFonts w:ascii="Book Antiqua" w:hAnsi="Book Antiqua"/>
        </w:rPr>
        <w:t xml:space="preserve">wzbudzonym (zasugerowanym lub sprowokowanym) przewidywaniom i oczekiwaniom. </w:t>
      </w:r>
    </w:p>
    <w:bookmarkEnd w:id="31"/>
    <w:p w:rsidR="003B4C67" w:rsidRPr="003B4C67" w:rsidRDefault="00212864" w:rsidP="002D3156">
      <w:pPr>
        <w:spacing w:before="120" w:after="240"/>
        <w:ind w:right="0"/>
        <w:rPr>
          <w:rFonts w:ascii="Book Antiqua" w:hAnsi="Book Antiqua"/>
        </w:rPr>
      </w:pPr>
      <w:r>
        <w:rPr>
          <w:rFonts w:ascii="Book Antiqua" w:hAnsi="Book Antiqua"/>
        </w:rPr>
        <w:t xml:space="preserve">Aby to dostrzec, trzeba jednak </w:t>
      </w:r>
      <w:r w:rsidR="003B4C67">
        <w:rPr>
          <w:rFonts w:ascii="Book Antiqua" w:hAnsi="Book Antiqua"/>
        </w:rPr>
        <w:t xml:space="preserve"> </w:t>
      </w:r>
      <w:r>
        <w:rPr>
          <w:rFonts w:ascii="Book Antiqua" w:hAnsi="Book Antiqua"/>
        </w:rPr>
        <w:t xml:space="preserve">ustrzec się stereotypowego wyobrażenia o makiawelizmie. </w:t>
      </w:r>
    </w:p>
    <w:p w:rsidR="007A3292" w:rsidRPr="007A675D" w:rsidRDefault="007A3292" w:rsidP="00EF0D2C">
      <w:pPr>
        <w:ind w:right="0" w:firstLine="0"/>
        <w:jc w:val="center"/>
        <w:rPr>
          <w:rFonts w:ascii="Book Antiqua" w:hAnsi="Book Antiqua"/>
          <w:b/>
        </w:rPr>
      </w:pPr>
      <w:bookmarkStart w:id="32" w:name="_Hlk533704444"/>
      <w:r w:rsidRPr="007A675D">
        <w:rPr>
          <w:rFonts w:ascii="Book Antiqua" w:hAnsi="Book Antiqua"/>
          <w:b/>
        </w:rPr>
        <w:t>§</w:t>
      </w:r>
      <w:bookmarkEnd w:id="32"/>
      <w:r w:rsidR="00C55817" w:rsidRPr="007A675D">
        <w:rPr>
          <w:rFonts w:ascii="Book Antiqua" w:hAnsi="Book Antiqua"/>
          <w:b/>
        </w:rPr>
        <w:t>5</w:t>
      </w:r>
      <w:r w:rsidRPr="007A675D">
        <w:rPr>
          <w:rFonts w:ascii="Book Antiqua" w:hAnsi="Book Antiqua"/>
          <w:b/>
        </w:rPr>
        <w:t xml:space="preserve">. </w:t>
      </w:r>
      <w:r w:rsidR="007A675D" w:rsidRPr="007A675D">
        <w:rPr>
          <w:rFonts w:ascii="Book Antiqua" w:hAnsi="Book Antiqua"/>
          <w:b/>
        </w:rPr>
        <w:t xml:space="preserve">Stereotyp lwa i lisa – i głębszy sens alegorii </w:t>
      </w:r>
      <w:r w:rsidR="0093715A">
        <w:rPr>
          <w:rFonts w:ascii="Book Antiqua" w:hAnsi="Book Antiqua"/>
          <w:b/>
        </w:rPr>
        <w:t xml:space="preserve"> </w:t>
      </w:r>
    </w:p>
    <w:p w:rsidR="007A3292" w:rsidRDefault="007A3292" w:rsidP="000F3448">
      <w:pPr>
        <w:ind w:right="0"/>
        <w:rPr>
          <w:rFonts w:ascii="Book Antiqua" w:hAnsi="Book Antiqua"/>
        </w:rPr>
      </w:pPr>
      <w:r>
        <w:rPr>
          <w:rFonts w:ascii="Book Antiqua" w:hAnsi="Book Antiqua"/>
        </w:rPr>
        <w:t xml:space="preserve">Zespolenie przemocy z podstępem znalazło wyraz w sławnej </w:t>
      </w:r>
      <w:r w:rsidR="000F3448">
        <w:rPr>
          <w:rFonts w:ascii="Book Antiqua" w:hAnsi="Book Antiqua"/>
        </w:rPr>
        <w:t xml:space="preserve">alegorii </w:t>
      </w:r>
      <w:r>
        <w:rPr>
          <w:rFonts w:ascii="Book Antiqua" w:hAnsi="Book Antiqua"/>
        </w:rPr>
        <w:t>Machiavellego</w:t>
      </w:r>
      <w:r w:rsidR="000F3448">
        <w:rPr>
          <w:rFonts w:ascii="Book Antiqua" w:hAnsi="Book Antiqua"/>
        </w:rPr>
        <w:t>, powtarzanej od wieków bezrefleksyjnie</w:t>
      </w:r>
      <w:r>
        <w:rPr>
          <w:rFonts w:ascii="Book Antiqua" w:hAnsi="Book Antiqua"/>
        </w:rPr>
        <w:t xml:space="preserve">: </w:t>
      </w:r>
      <w:r w:rsidRPr="00D50A3B">
        <w:rPr>
          <w:rFonts w:ascii="Book Antiqua" w:hAnsi="Book Antiqua"/>
          <w:i/>
        </w:rPr>
        <w:t>lis i lew</w:t>
      </w:r>
      <w:r>
        <w:rPr>
          <w:rFonts w:ascii="Book Antiqua" w:hAnsi="Book Antiqua"/>
        </w:rPr>
        <w:t xml:space="preserve">. </w:t>
      </w:r>
    </w:p>
    <w:p w:rsidR="000F3448" w:rsidRDefault="000F3448" w:rsidP="000F3448">
      <w:pPr>
        <w:ind w:right="0"/>
        <w:rPr>
          <w:rFonts w:ascii="Book Antiqua" w:hAnsi="Book Antiqua"/>
        </w:rPr>
      </w:pPr>
      <w:r>
        <w:rPr>
          <w:rFonts w:ascii="Book Antiqua" w:hAnsi="Book Antiqua"/>
        </w:rPr>
        <w:t xml:space="preserve">Przypomnijmy to klasyczne sformułowanie, tak potem zbanalizowane w interpretacji: </w:t>
      </w:r>
    </w:p>
    <w:p w:rsidR="00622207" w:rsidRDefault="00086668" w:rsidP="000F3448">
      <w:pPr>
        <w:ind w:right="0"/>
        <w:rPr>
          <w:rFonts w:ascii="Trebuchet MS" w:hAnsi="Trebuchet MS"/>
          <w:sz w:val="20"/>
          <w:szCs w:val="20"/>
        </w:rPr>
      </w:pPr>
      <w:r>
        <w:rPr>
          <w:rFonts w:ascii="Trebuchet MS" w:hAnsi="Trebuchet MS"/>
          <w:sz w:val="20"/>
          <w:szCs w:val="20"/>
        </w:rPr>
        <w:t xml:space="preserve">Trzeba </w:t>
      </w:r>
      <w:r w:rsidR="006E7754">
        <w:rPr>
          <w:rFonts w:ascii="Trebuchet MS" w:hAnsi="Trebuchet MS"/>
          <w:sz w:val="20"/>
          <w:szCs w:val="20"/>
        </w:rPr>
        <w:t>tedy wiedzieć, że istnieją dwa rodzaje walki: walka na prawa i walka na siły. Pierwszy rodzaj jest właściwy ludziom, drugi właściwy jest zwierzętom, ponieważ jednak często pierwszy rodzaj nie wystarcza, trzeba uciekać się do drugiego. Dlatego też książę musi doskonale używać zarówno natury zwierzęcej, jak ludzkiej</w:t>
      </w:r>
      <w:r w:rsidR="006E7754">
        <w:rPr>
          <w:rStyle w:val="Odwoanieprzypisudolnego"/>
          <w:rFonts w:ascii="Trebuchet MS" w:hAnsi="Trebuchet MS"/>
          <w:sz w:val="20"/>
          <w:szCs w:val="20"/>
        </w:rPr>
        <w:footnoteReference w:id="23"/>
      </w:r>
      <w:r w:rsidR="006E7754">
        <w:rPr>
          <w:rFonts w:ascii="Trebuchet MS" w:hAnsi="Trebuchet MS"/>
          <w:sz w:val="20"/>
          <w:szCs w:val="20"/>
        </w:rPr>
        <w:t xml:space="preserve">. </w:t>
      </w:r>
    </w:p>
    <w:p w:rsidR="00CF1ABC" w:rsidRDefault="00CF1ABC" w:rsidP="000F3448">
      <w:pPr>
        <w:ind w:right="0"/>
        <w:rPr>
          <w:rFonts w:ascii="Book Antiqua" w:hAnsi="Book Antiqua"/>
        </w:rPr>
      </w:pPr>
      <w:r>
        <w:rPr>
          <w:rFonts w:ascii="Book Antiqua" w:hAnsi="Book Antiqua"/>
        </w:rPr>
        <w:t xml:space="preserve">Czyli: władca musi być równie sprawny i zdecydowany w działaniu „cywilizowanym”, jak i w działaniu „barbarzyńskim”, niejako w roli „bestii”, czemu w poetyce traktatu ma odpowiadać rozróżnienie lisa i lwa. </w:t>
      </w:r>
      <w:r w:rsidR="00BA7EDB">
        <w:rPr>
          <w:rFonts w:ascii="Book Antiqua" w:hAnsi="Book Antiqua"/>
        </w:rPr>
        <w:t>Jest to przeciwstawienie oddziaływań opartych na zastosowaniu argumentacji i rozmaitych procedur, na procesie komunikacji</w:t>
      </w:r>
      <w:r w:rsidR="00E75F87">
        <w:rPr>
          <w:rFonts w:ascii="Book Antiqua" w:hAnsi="Book Antiqua"/>
        </w:rPr>
        <w:t xml:space="preserve"> (równie dobrze prze</w:t>
      </w:r>
      <w:r w:rsidR="00E75F87">
        <w:rPr>
          <w:rFonts w:ascii="Book Antiqua" w:hAnsi="Book Antiqua"/>
        </w:rPr>
        <w:lastRenderedPageBreak/>
        <w:t>konywania jak krętactwa, kłamstwa i oszustwa)</w:t>
      </w:r>
      <w:r w:rsidR="00BA7EDB">
        <w:rPr>
          <w:rFonts w:ascii="Book Antiqua" w:hAnsi="Book Antiqua"/>
        </w:rPr>
        <w:t xml:space="preserve">, który pozwala sterować innymi – oraz oddziaływań opartych na brutalnym, wręcz drapieżnym posłużeniu się siłą. </w:t>
      </w:r>
    </w:p>
    <w:p w:rsidR="00CF1ABC" w:rsidRDefault="00CF1ABC" w:rsidP="00CF1ABC">
      <w:pPr>
        <w:ind w:right="0"/>
        <w:rPr>
          <w:rFonts w:ascii="Trebuchet MS" w:hAnsi="Trebuchet MS"/>
          <w:sz w:val="20"/>
          <w:szCs w:val="20"/>
        </w:rPr>
      </w:pPr>
      <w:r>
        <w:rPr>
          <w:rFonts w:ascii="Trebuchet MS" w:hAnsi="Trebuchet MS"/>
          <w:sz w:val="20"/>
          <w:szCs w:val="20"/>
        </w:rPr>
        <w:t xml:space="preserve">Ta nauka podana jest książętom w napomknieniach już przez pisarzy starożytnych, którzy opowiadają, jak Achilles i wielu innych królów greckich oddani byli na wychowanie do </w:t>
      </w:r>
      <w:proofErr w:type="spellStart"/>
      <w:r>
        <w:rPr>
          <w:rFonts w:ascii="Trebuchet MS" w:hAnsi="Trebuchet MS"/>
          <w:sz w:val="20"/>
          <w:szCs w:val="20"/>
        </w:rPr>
        <w:t>Chirona</w:t>
      </w:r>
      <w:proofErr w:type="spellEnd"/>
      <w:r>
        <w:rPr>
          <w:rFonts w:ascii="Trebuchet MS" w:hAnsi="Trebuchet MS"/>
          <w:sz w:val="20"/>
          <w:szCs w:val="20"/>
        </w:rPr>
        <w:t xml:space="preserve"> centaura, pod opieką tegoż wzrastali; to odbywanie szkoły pod kierunkiem półbestii, półczłowieka, nie  oznacza nic innego, tylko wskazówkę, że powinnością księcia bywa używanie tak jednej, jak drugiej natury, jedna bez drugiej ostać się nie może. Ponieważ więc książę obowiązany jest umieć używać bestii, powinien sobie wybrać lwa i lisa, lew bowiem nie poradzi przeciw sieciom, lis nie poradzi przeciw wilkom. Należy więc być lisem, aby się poznać na sieciach, i lwem, aby odstraszać wilków. Ci, którzy poprzestają w prostocie na naturze lwa, nie sprostają zadaniom.</w:t>
      </w:r>
      <w:r>
        <w:rPr>
          <w:rStyle w:val="Odwoanieprzypisudolnego"/>
          <w:rFonts w:ascii="Trebuchet MS" w:hAnsi="Trebuchet MS"/>
          <w:sz w:val="20"/>
          <w:szCs w:val="20"/>
        </w:rPr>
        <w:footnoteReference w:id="24"/>
      </w:r>
      <w:r>
        <w:rPr>
          <w:rFonts w:ascii="Trebuchet MS" w:hAnsi="Trebuchet MS"/>
          <w:sz w:val="20"/>
          <w:szCs w:val="20"/>
        </w:rPr>
        <w:t xml:space="preserve">  </w:t>
      </w:r>
    </w:p>
    <w:p w:rsidR="007A675D" w:rsidRDefault="00CF1ABC" w:rsidP="007A675D">
      <w:pPr>
        <w:spacing w:after="0"/>
        <w:ind w:right="0"/>
        <w:rPr>
          <w:rFonts w:ascii="Book Antiqua" w:hAnsi="Book Antiqua"/>
        </w:rPr>
      </w:pPr>
      <w:r w:rsidRPr="003B4C67">
        <w:rPr>
          <w:rFonts w:ascii="Book Antiqua" w:hAnsi="Book Antiqua"/>
        </w:rPr>
        <w:t>T</w:t>
      </w:r>
      <w:r w:rsidR="00147107">
        <w:rPr>
          <w:rFonts w:ascii="Book Antiqua" w:hAnsi="Book Antiqua"/>
        </w:rPr>
        <w:t>akie</w:t>
      </w:r>
      <w:r w:rsidR="00BA7EDB">
        <w:rPr>
          <w:rFonts w:ascii="Book Antiqua" w:hAnsi="Book Antiqua"/>
        </w:rPr>
        <w:t xml:space="preserve"> zalecenie dwoistości w zaprogramowaniu działań władcy t</w:t>
      </w:r>
      <w:r w:rsidRPr="003B4C67">
        <w:rPr>
          <w:rFonts w:ascii="Book Antiqua" w:hAnsi="Book Antiqua"/>
        </w:rPr>
        <w:t xml:space="preserve">o oczywista przestroga przed wiarą, że </w:t>
      </w:r>
      <w:r>
        <w:rPr>
          <w:rFonts w:ascii="Book Antiqua" w:hAnsi="Book Antiqua"/>
        </w:rPr>
        <w:t xml:space="preserve">sama w sobie </w:t>
      </w:r>
      <w:r w:rsidRPr="003B4C67">
        <w:rPr>
          <w:rFonts w:ascii="Book Antiqua" w:hAnsi="Book Antiqua"/>
        </w:rPr>
        <w:t xml:space="preserve">większa brutalność w odpowiedzi na </w:t>
      </w:r>
      <w:r>
        <w:rPr>
          <w:rFonts w:ascii="Book Antiqua" w:hAnsi="Book Antiqua"/>
        </w:rPr>
        <w:t xml:space="preserve">czyjąś </w:t>
      </w:r>
      <w:r w:rsidRPr="003B4C67">
        <w:rPr>
          <w:rFonts w:ascii="Book Antiqua" w:hAnsi="Book Antiqua"/>
        </w:rPr>
        <w:t xml:space="preserve">brutalność </w:t>
      </w:r>
      <w:r w:rsidR="00BA7EDB">
        <w:rPr>
          <w:rFonts w:ascii="Book Antiqua" w:hAnsi="Book Antiqua"/>
        </w:rPr>
        <w:t xml:space="preserve">zawsze </w:t>
      </w:r>
      <w:r w:rsidRPr="003B4C67">
        <w:rPr>
          <w:rFonts w:ascii="Book Antiqua" w:hAnsi="Book Antiqua"/>
        </w:rPr>
        <w:t>wystarczy</w:t>
      </w:r>
      <w:r w:rsidR="00BA7EDB">
        <w:rPr>
          <w:rFonts w:ascii="Book Antiqua" w:hAnsi="Book Antiqua"/>
        </w:rPr>
        <w:t xml:space="preserve"> lub – odpowiednio – że do osiągniecia celu zawsze wystarczy sam w sobie spryt</w:t>
      </w:r>
      <w:r>
        <w:rPr>
          <w:rFonts w:ascii="Book Antiqua" w:hAnsi="Book Antiqua"/>
        </w:rPr>
        <w:t xml:space="preserve">. </w:t>
      </w:r>
      <w:r w:rsidRPr="003B4C67">
        <w:rPr>
          <w:rFonts w:ascii="Book Antiqua" w:hAnsi="Book Antiqua"/>
        </w:rPr>
        <w:t xml:space="preserve"> </w:t>
      </w:r>
      <w:r w:rsidR="00BA7EDB">
        <w:rPr>
          <w:rFonts w:ascii="Book Antiqua" w:hAnsi="Book Antiqua"/>
        </w:rPr>
        <w:t xml:space="preserve">Brutalna siła – nawet przeważająca - </w:t>
      </w:r>
      <w:r w:rsidRPr="003B4C67">
        <w:rPr>
          <w:rFonts w:ascii="Book Antiqua" w:hAnsi="Book Antiqua"/>
        </w:rPr>
        <w:t>może zawieść</w:t>
      </w:r>
      <w:r w:rsidR="00BA7EDB">
        <w:rPr>
          <w:rFonts w:ascii="Book Antiqua" w:hAnsi="Book Antiqua"/>
        </w:rPr>
        <w:t xml:space="preserve"> w zetknięciu z chytrością przeciwnika lub ofiary</w:t>
      </w:r>
      <w:r>
        <w:rPr>
          <w:rFonts w:ascii="Book Antiqua" w:hAnsi="Book Antiqua"/>
        </w:rPr>
        <w:t>, a przebiegłość nie zawsze obroni przed czyjąś siłą</w:t>
      </w:r>
      <w:r w:rsidR="007A675D">
        <w:rPr>
          <w:rFonts w:ascii="Book Antiqua" w:hAnsi="Book Antiqua"/>
        </w:rPr>
        <w:t xml:space="preserve">, która uniemożliwia chytre lub nawet jakiekolwiek manewry w obronie i w przeciwdziałaniu. </w:t>
      </w:r>
    </w:p>
    <w:p w:rsidR="007A675D" w:rsidRDefault="00BA7EDB" w:rsidP="00727C48">
      <w:pPr>
        <w:spacing w:after="0"/>
        <w:ind w:right="0"/>
        <w:rPr>
          <w:rFonts w:ascii="Book Antiqua" w:hAnsi="Book Antiqua"/>
        </w:rPr>
      </w:pPr>
      <w:r>
        <w:rPr>
          <w:rFonts w:ascii="Book Antiqua" w:hAnsi="Book Antiqua"/>
        </w:rPr>
        <w:t>Z tego przytomnego spostrzeżenia wynika gorsząc</w:t>
      </w:r>
      <w:r w:rsidR="007A675D">
        <w:rPr>
          <w:rFonts w:ascii="Book Antiqua" w:hAnsi="Book Antiqua"/>
        </w:rPr>
        <w:t>e zalecenie</w:t>
      </w:r>
      <w:r w:rsidR="00CF1ABC" w:rsidRPr="003B4C67">
        <w:rPr>
          <w:rFonts w:ascii="Book Antiqua" w:hAnsi="Book Antiqua"/>
        </w:rPr>
        <w:t xml:space="preserve">: </w:t>
      </w:r>
      <w:r>
        <w:rPr>
          <w:rFonts w:ascii="Book Antiqua" w:hAnsi="Book Antiqua"/>
        </w:rPr>
        <w:t xml:space="preserve">skoro nawet </w:t>
      </w:r>
      <w:r w:rsidR="00CF1ABC" w:rsidRPr="003B4C67">
        <w:rPr>
          <w:rFonts w:ascii="Book Antiqua" w:hAnsi="Book Antiqua"/>
        </w:rPr>
        <w:t>tak</w:t>
      </w:r>
      <w:r>
        <w:rPr>
          <w:rFonts w:ascii="Book Antiqua" w:hAnsi="Book Antiqua"/>
        </w:rPr>
        <w:t>i</w:t>
      </w:r>
      <w:r w:rsidR="00CF1ABC" w:rsidRPr="003B4C67">
        <w:rPr>
          <w:rFonts w:ascii="Book Antiqua" w:hAnsi="Book Antiqua"/>
        </w:rPr>
        <w:t xml:space="preserve"> siłacz</w:t>
      </w:r>
      <w:r>
        <w:rPr>
          <w:rFonts w:ascii="Book Antiqua" w:hAnsi="Book Antiqua"/>
        </w:rPr>
        <w:t xml:space="preserve"> i drapieżnik jak </w:t>
      </w:r>
      <w:r w:rsidR="00CF1ABC" w:rsidRPr="003B4C67">
        <w:rPr>
          <w:rFonts w:ascii="Book Antiqua" w:hAnsi="Book Antiqua"/>
        </w:rPr>
        <w:t>lew może się okazać bezbronny</w:t>
      </w:r>
      <w:r>
        <w:rPr>
          <w:rFonts w:ascii="Book Antiqua" w:hAnsi="Book Antiqua"/>
        </w:rPr>
        <w:t xml:space="preserve">, gdy znajdzie się </w:t>
      </w:r>
      <w:r w:rsidR="00CF1ABC" w:rsidRPr="003B4C67">
        <w:rPr>
          <w:rFonts w:ascii="Book Antiqua" w:hAnsi="Book Antiqua"/>
        </w:rPr>
        <w:t xml:space="preserve"> w sieci</w:t>
      </w:r>
      <w:r>
        <w:rPr>
          <w:rFonts w:ascii="Book Antiqua" w:hAnsi="Book Antiqua"/>
        </w:rPr>
        <w:t xml:space="preserve">, to i polityk </w:t>
      </w:r>
      <w:r w:rsidR="00CF1ABC" w:rsidRPr="003B4C67">
        <w:rPr>
          <w:rFonts w:ascii="Book Antiqua" w:hAnsi="Book Antiqua"/>
        </w:rPr>
        <w:t xml:space="preserve">zdolny </w:t>
      </w:r>
      <w:r>
        <w:rPr>
          <w:rFonts w:ascii="Book Antiqua" w:hAnsi="Book Antiqua"/>
        </w:rPr>
        <w:t xml:space="preserve">bez </w:t>
      </w:r>
      <w:proofErr w:type="spellStart"/>
      <w:r>
        <w:rPr>
          <w:rFonts w:ascii="Book Antiqua" w:hAnsi="Book Antiqua"/>
        </w:rPr>
        <w:t>zahamowa</w:t>
      </w:r>
      <w:r w:rsidR="007A675D">
        <w:rPr>
          <w:rFonts w:ascii="Book Antiqua" w:hAnsi="Book Antiqua"/>
        </w:rPr>
        <w:t>ń</w:t>
      </w:r>
      <w:proofErr w:type="spellEnd"/>
      <w:r>
        <w:rPr>
          <w:rFonts w:ascii="Book Antiqua" w:hAnsi="Book Antiqua"/>
        </w:rPr>
        <w:t xml:space="preserve"> </w:t>
      </w:r>
      <w:r w:rsidR="00CF1ABC" w:rsidRPr="003B4C67">
        <w:rPr>
          <w:rFonts w:ascii="Book Antiqua" w:hAnsi="Book Antiqua"/>
        </w:rPr>
        <w:t xml:space="preserve">do użycia siły i do </w:t>
      </w:r>
      <w:r>
        <w:rPr>
          <w:rFonts w:ascii="Book Antiqua" w:hAnsi="Book Antiqua"/>
        </w:rPr>
        <w:t>o</w:t>
      </w:r>
      <w:r w:rsidR="00CF1ABC" w:rsidRPr="003B4C67">
        <w:rPr>
          <w:rFonts w:ascii="Book Antiqua" w:hAnsi="Book Antiqua"/>
        </w:rPr>
        <w:t xml:space="preserve">krucieństwa </w:t>
      </w:r>
      <w:r>
        <w:rPr>
          <w:rFonts w:ascii="Book Antiqua" w:hAnsi="Book Antiqua"/>
        </w:rPr>
        <w:t>powinien t</w:t>
      </w:r>
      <w:r w:rsidR="00CF1ABC" w:rsidRPr="003B4C67">
        <w:rPr>
          <w:rFonts w:ascii="Book Antiqua" w:hAnsi="Book Antiqua"/>
        </w:rPr>
        <w:t xml:space="preserve">eż </w:t>
      </w:r>
      <w:r>
        <w:rPr>
          <w:rFonts w:ascii="Book Antiqua" w:hAnsi="Book Antiqua"/>
        </w:rPr>
        <w:t xml:space="preserve">być </w:t>
      </w:r>
      <w:r w:rsidR="00CF1ABC" w:rsidRPr="003B4C67">
        <w:rPr>
          <w:rFonts w:ascii="Book Antiqua" w:hAnsi="Book Antiqua"/>
        </w:rPr>
        <w:t xml:space="preserve">zdolny do rozpoznania pułapki, intrygi, a ponadto zdolny do jej zastosowania we własnym interesie i z własnej inicjatywy. </w:t>
      </w:r>
      <w:r>
        <w:rPr>
          <w:rFonts w:ascii="Book Antiqua" w:hAnsi="Book Antiqua"/>
        </w:rPr>
        <w:t xml:space="preserve">I odpowiednio: spryt, przebiegłość lisa nie jest sprawnością ani przyjemnością samą w sobie, lecz służy – w jego przypadku – do tego, aby </w:t>
      </w:r>
      <w:r w:rsidR="002D3156">
        <w:rPr>
          <w:rFonts w:ascii="Book Antiqua" w:hAnsi="Book Antiqua"/>
        </w:rPr>
        <w:t>spowodować</w:t>
      </w:r>
      <w:r>
        <w:rPr>
          <w:rFonts w:ascii="Book Antiqua" w:hAnsi="Book Antiqua"/>
        </w:rPr>
        <w:t xml:space="preserve"> bezbronność ofiary (jej zaskoczeniem lub uwikłaniem w sytuację bez wyjścia) wobec napaści</w:t>
      </w:r>
      <w:r w:rsidR="00147107">
        <w:rPr>
          <w:rStyle w:val="Odwoanieprzypisudolnego"/>
          <w:rFonts w:ascii="Book Antiqua" w:hAnsi="Book Antiqua"/>
        </w:rPr>
        <w:footnoteReference w:id="25"/>
      </w:r>
      <w:r>
        <w:rPr>
          <w:rFonts w:ascii="Book Antiqua" w:hAnsi="Book Antiqua"/>
        </w:rPr>
        <w:t xml:space="preserve">. </w:t>
      </w:r>
    </w:p>
    <w:p w:rsidR="002D3156" w:rsidRDefault="00E97203" w:rsidP="00727C48">
      <w:pPr>
        <w:spacing w:after="0"/>
        <w:ind w:right="0"/>
        <w:rPr>
          <w:rFonts w:ascii="Book Antiqua" w:hAnsi="Book Antiqua"/>
        </w:rPr>
      </w:pPr>
      <w:r>
        <w:rPr>
          <w:rFonts w:ascii="Book Antiqua" w:hAnsi="Book Antiqua"/>
        </w:rPr>
        <w:t>Dalszym wnioskiem z tego dualizmu jest sugestia, by polityk umiał – odpowiednio do układu si</w:t>
      </w:r>
      <w:r w:rsidR="00E75F87">
        <w:rPr>
          <w:rFonts w:ascii="Book Antiqua" w:hAnsi="Book Antiqua"/>
        </w:rPr>
        <w:t>ł</w:t>
      </w:r>
      <w:r>
        <w:rPr>
          <w:rFonts w:ascii="Book Antiqua" w:hAnsi="Book Antiqua"/>
        </w:rPr>
        <w:t xml:space="preserve"> i kalkulacji kosztów – posługiwać się każdą z tych sztuk (siłą lub chytrością) zamiast tej drugiej, stosować je wymiennie lub w pewnym ciągu działań na przemian. </w:t>
      </w:r>
    </w:p>
    <w:p w:rsidR="00CF1ABC" w:rsidRDefault="007A675D" w:rsidP="00727C48">
      <w:pPr>
        <w:spacing w:after="0"/>
        <w:ind w:right="0"/>
        <w:rPr>
          <w:rFonts w:ascii="Book Antiqua" w:hAnsi="Book Antiqua"/>
        </w:rPr>
      </w:pPr>
      <w:r>
        <w:rPr>
          <w:rFonts w:ascii="Book Antiqua" w:hAnsi="Book Antiqua"/>
        </w:rPr>
        <w:t>Tak czy inaczej każde z tych uzdolnień ma służyć działaniom zagrażającym komuś; zarówno lew, jak i lis są drapieżnikami, a różnią się tylko masą, siłą i sposobem atakowania. „Lew” tym samym kończy, czym zaczął – siłą; „lis” wieńczy przemocą (</w:t>
      </w:r>
      <w:proofErr w:type="spellStart"/>
      <w:r w:rsidRPr="007A675D">
        <w:rPr>
          <w:rFonts w:ascii="Book Antiqua" w:hAnsi="Book Antiqua"/>
          <w:i/>
        </w:rPr>
        <w:t>finis</w:t>
      </w:r>
      <w:proofErr w:type="spellEnd"/>
      <w:r w:rsidRPr="007A675D">
        <w:rPr>
          <w:rFonts w:ascii="Book Antiqua" w:hAnsi="Book Antiqua"/>
          <w:i/>
        </w:rPr>
        <w:t xml:space="preserve"> </w:t>
      </w:r>
      <w:proofErr w:type="spellStart"/>
      <w:r w:rsidRPr="007A675D">
        <w:rPr>
          <w:rFonts w:ascii="Book Antiqua" w:hAnsi="Book Antiqua"/>
          <w:i/>
        </w:rPr>
        <w:t>coronat</w:t>
      </w:r>
      <w:proofErr w:type="spellEnd"/>
      <w:r w:rsidRPr="007A675D">
        <w:rPr>
          <w:rFonts w:ascii="Book Antiqua" w:hAnsi="Book Antiqua"/>
          <w:i/>
        </w:rPr>
        <w:t xml:space="preserve"> opus</w:t>
      </w:r>
      <w:r>
        <w:rPr>
          <w:rFonts w:ascii="Book Antiqua" w:hAnsi="Book Antiqua"/>
        </w:rPr>
        <w:t xml:space="preserve">) swoją zasadzkę, pułapkę, rozmaite sposoby zmylenia, uśpienia czujności, zwabienia. </w:t>
      </w:r>
    </w:p>
    <w:p w:rsidR="007A675D" w:rsidRDefault="007A675D" w:rsidP="00727C48">
      <w:pPr>
        <w:spacing w:after="0"/>
        <w:ind w:right="0"/>
        <w:rPr>
          <w:rFonts w:ascii="Book Antiqua" w:hAnsi="Book Antiqua"/>
        </w:rPr>
      </w:pPr>
      <w:r>
        <w:rPr>
          <w:rFonts w:ascii="Book Antiqua" w:hAnsi="Book Antiqua"/>
        </w:rPr>
        <w:t xml:space="preserve">Za taktyką lisa przemawia </w:t>
      </w:r>
      <w:r w:rsidR="00727C48">
        <w:rPr>
          <w:rFonts w:ascii="Book Antiqua" w:hAnsi="Book Antiqua"/>
        </w:rPr>
        <w:t xml:space="preserve">nie tylko sytuacyjna konieczność (gdy drapieżnik nie jest dość silny lub szybki, by złapać i obezwładnić ofiarę), ale i możliwość zaoszczędzenia sił, osiągnięcia celu mniejszym własnym kosztem. </w:t>
      </w:r>
    </w:p>
    <w:p w:rsidR="00CF1ABC" w:rsidRPr="008265B7" w:rsidRDefault="00CF1ABC" w:rsidP="008265B7">
      <w:pPr>
        <w:spacing w:after="0"/>
        <w:ind w:right="0"/>
        <w:rPr>
          <w:rFonts w:ascii="Book Antiqua" w:hAnsi="Book Antiqua"/>
        </w:rPr>
      </w:pPr>
      <w:r w:rsidRPr="003B4C67">
        <w:rPr>
          <w:rFonts w:ascii="Book Antiqua" w:hAnsi="Book Antiqua"/>
        </w:rPr>
        <w:t xml:space="preserve">Z  </w:t>
      </w:r>
      <w:r>
        <w:rPr>
          <w:rFonts w:ascii="Book Antiqua" w:hAnsi="Book Antiqua"/>
        </w:rPr>
        <w:t xml:space="preserve">tym koresponduje „ekonomiczne” rozumowanie Sun </w:t>
      </w:r>
      <w:proofErr w:type="spellStart"/>
      <w:r>
        <w:rPr>
          <w:rFonts w:ascii="Book Antiqua" w:hAnsi="Book Antiqua"/>
        </w:rPr>
        <w:t>Zi</w:t>
      </w:r>
      <w:proofErr w:type="spellEnd"/>
      <w:r>
        <w:rPr>
          <w:rFonts w:ascii="Book Antiqua" w:hAnsi="Book Antiqua"/>
        </w:rPr>
        <w:t xml:space="preserve">, gdy poucza, iż prawdziwą sztuką jest wygrać wojnę bez użycia lub przy minimalnym użyciu siły, za to dzięki narzędziom podstępu (prowokacje, mylące pozory, blefy, pułapki, posłużenie się szpiegami, </w:t>
      </w:r>
      <w:r w:rsidRPr="008265B7">
        <w:rPr>
          <w:rFonts w:ascii="Book Antiqua" w:hAnsi="Book Antiqua"/>
        </w:rPr>
        <w:t>dywersja w obozie wroga)</w:t>
      </w:r>
      <w:r w:rsidRPr="008265B7">
        <w:rPr>
          <w:rStyle w:val="Odwoanieprzypisudolnego"/>
          <w:rFonts w:ascii="Book Antiqua" w:hAnsi="Book Antiqua"/>
        </w:rPr>
        <w:footnoteReference w:id="26"/>
      </w:r>
      <w:r w:rsidRPr="008265B7">
        <w:rPr>
          <w:rFonts w:ascii="Book Antiqua" w:hAnsi="Book Antiqua"/>
        </w:rPr>
        <w:t xml:space="preserve">. </w:t>
      </w:r>
    </w:p>
    <w:p w:rsidR="00727C48" w:rsidRPr="008265B7" w:rsidRDefault="007B6D1D" w:rsidP="008265B7">
      <w:pPr>
        <w:spacing w:after="0"/>
        <w:ind w:right="0"/>
        <w:rPr>
          <w:rFonts w:ascii="Book Antiqua" w:hAnsi="Book Antiqua"/>
        </w:rPr>
      </w:pPr>
      <w:r w:rsidRPr="008265B7">
        <w:rPr>
          <w:rFonts w:ascii="Book Antiqua" w:hAnsi="Book Antiqua"/>
        </w:rPr>
        <w:lastRenderedPageBreak/>
        <w:t>Zwróćmy uwagę</w:t>
      </w:r>
      <w:r w:rsidR="00727C48" w:rsidRPr="008265B7">
        <w:rPr>
          <w:rFonts w:ascii="Book Antiqua" w:hAnsi="Book Antiqua"/>
        </w:rPr>
        <w:t xml:space="preserve"> na tezę istotną</w:t>
      </w:r>
      <w:r w:rsidRPr="008265B7">
        <w:rPr>
          <w:rFonts w:ascii="Book Antiqua" w:hAnsi="Book Antiqua"/>
        </w:rPr>
        <w:t xml:space="preserve">: </w:t>
      </w:r>
      <w:r w:rsidR="00727C48" w:rsidRPr="008265B7">
        <w:rPr>
          <w:rFonts w:ascii="Book Antiqua" w:hAnsi="Book Antiqua"/>
        </w:rPr>
        <w:t>„jedna (natura – ludzka lub zwierzęca) bez drugiej obyć się nie może”. Stwierdzenie to oznacza, iż znamieniem makiawelizmu jest komplementarność (a nie „alternatywność”, na zasadzie: albo jedno, albo drugie) i – jeśli chodzi o wyposażenie polityka-</w:t>
      </w:r>
      <w:proofErr w:type="spellStart"/>
      <w:r w:rsidR="00727C48" w:rsidRPr="008265B7">
        <w:rPr>
          <w:rFonts w:ascii="Book Antiqua" w:hAnsi="Book Antiqua"/>
        </w:rPr>
        <w:t>makiawelisty</w:t>
      </w:r>
      <w:proofErr w:type="spellEnd"/>
      <w:r w:rsidR="00727C48" w:rsidRPr="008265B7">
        <w:rPr>
          <w:rFonts w:ascii="Book Antiqua" w:hAnsi="Book Antiqua"/>
        </w:rPr>
        <w:t xml:space="preserve"> oraz jego potencjalne wykorzystanie – nierozłączność atrybutów „lwa” oraz „lisa”. </w:t>
      </w:r>
    </w:p>
    <w:p w:rsidR="00E97203" w:rsidRDefault="003C7304" w:rsidP="008265B7">
      <w:pPr>
        <w:spacing w:after="0"/>
        <w:ind w:right="0"/>
        <w:rPr>
          <w:rFonts w:ascii="Book Antiqua" w:hAnsi="Book Antiqua"/>
        </w:rPr>
      </w:pPr>
      <w:r w:rsidRPr="008265B7">
        <w:rPr>
          <w:rFonts w:ascii="Book Antiqua" w:hAnsi="Book Antiqua"/>
        </w:rPr>
        <w:t xml:space="preserve">W obiegowych </w:t>
      </w:r>
      <w:r w:rsidR="00727C48" w:rsidRPr="008265B7">
        <w:rPr>
          <w:rFonts w:ascii="Book Antiqua" w:hAnsi="Book Antiqua"/>
        </w:rPr>
        <w:t xml:space="preserve">interpretacjach tej alegorii </w:t>
      </w:r>
      <w:r w:rsidRPr="008265B7">
        <w:rPr>
          <w:rFonts w:ascii="Book Antiqua" w:hAnsi="Book Antiqua"/>
        </w:rPr>
        <w:t>z</w:t>
      </w:r>
      <w:r w:rsidR="00727C48" w:rsidRPr="008265B7">
        <w:rPr>
          <w:rFonts w:ascii="Book Antiqua" w:hAnsi="Book Antiqua"/>
        </w:rPr>
        <w:t xml:space="preserve">wykle bierze się pod uwagę tylko dwa warianty powiązania destrukcyjnej siły (włącznie z działaniami zbrodniczymi) oraz podstępu: </w:t>
      </w:r>
    </w:p>
    <w:p w:rsidR="00E97203" w:rsidRDefault="00727C48" w:rsidP="008265B7">
      <w:pPr>
        <w:spacing w:after="0"/>
        <w:ind w:right="0"/>
        <w:rPr>
          <w:rFonts w:ascii="Book Antiqua" w:hAnsi="Book Antiqua"/>
        </w:rPr>
      </w:pPr>
      <w:r w:rsidRPr="008265B7">
        <w:rPr>
          <w:rFonts w:ascii="Book Antiqua" w:hAnsi="Book Antiqua"/>
        </w:rPr>
        <w:t>(1) alternatywne</w:t>
      </w:r>
      <w:r w:rsidR="00147107">
        <w:rPr>
          <w:rFonts w:ascii="Book Antiqua" w:hAnsi="Book Antiqua"/>
        </w:rPr>
        <w:t xml:space="preserve"> względnie</w:t>
      </w:r>
      <w:r w:rsidRPr="008265B7">
        <w:rPr>
          <w:rFonts w:ascii="Book Antiqua" w:hAnsi="Book Antiqua"/>
        </w:rPr>
        <w:t xml:space="preserve"> przemienne stosowanie siły i podstępu (albo jedno, albo drugie lub raz jedno, innym razem drugie); </w:t>
      </w:r>
    </w:p>
    <w:p w:rsidR="00E97203" w:rsidRDefault="00727C48" w:rsidP="008265B7">
      <w:pPr>
        <w:spacing w:after="0"/>
        <w:ind w:right="0"/>
        <w:rPr>
          <w:rFonts w:ascii="Book Antiqua" w:hAnsi="Book Antiqua"/>
        </w:rPr>
      </w:pPr>
      <w:r w:rsidRPr="008265B7">
        <w:rPr>
          <w:rFonts w:ascii="Book Antiqua" w:hAnsi="Book Antiqua"/>
        </w:rPr>
        <w:t xml:space="preserve">(2) splot, wzajemne dopełnianie się siły i podstępu (podwykonawcy działają w ramach swoistego podziału pracy; jedni wykonują swoje zadanie w złożonym przedsięwzięciu podstępem, inni siłą). </w:t>
      </w:r>
    </w:p>
    <w:p w:rsidR="00E97203" w:rsidRDefault="003C7304" w:rsidP="008265B7">
      <w:pPr>
        <w:spacing w:after="0"/>
        <w:ind w:right="0"/>
        <w:rPr>
          <w:rFonts w:ascii="Book Antiqua" w:hAnsi="Book Antiqua"/>
        </w:rPr>
      </w:pPr>
      <w:r w:rsidRPr="008265B7">
        <w:rPr>
          <w:rFonts w:ascii="Book Antiqua" w:hAnsi="Book Antiqua"/>
        </w:rPr>
        <w:t xml:space="preserve">Brakuje tu trzeciego wariantu, który wyraża głębszy sens </w:t>
      </w:r>
      <w:proofErr w:type="spellStart"/>
      <w:r w:rsidRPr="008265B7">
        <w:rPr>
          <w:rFonts w:ascii="Book Antiqua" w:hAnsi="Book Antiqua"/>
        </w:rPr>
        <w:t>Machiaveliańskiego</w:t>
      </w:r>
      <w:proofErr w:type="spellEnd"/>
      <w:r w:rsidRPr="008265B7">
        <w:rPr>
          <w:rFonts w:ascii="Book Antiqua" w:hAnsi="Book Antiqua"/>
        </w:rPr>
        <w:t xml:space="preserve"> dualizmu: </w:t>
      </w:r>
    </w:p>
    <w:p w:rsidR="00727C48" w:rsidRPr="008265B7" w:rsidRDefault="003C7304" w:rsidP="008265B7">
      <w:pPr>
        <w:spacing w:after="0"/>
        <w:ind w:right="0"/>
        <w:rPr>
          <w:rFonts w:ascii="Book Antiqua" w:hAnsi="Book Antiqua"/>
        </w:rPr>
      </w:pPr>
      <w:r w:rsidRPr="008265B7">
        <w:rPr>
          <w:rFonts w:ascii="Book Antiqua" w:hAnsi="Book Antiqua"/>
        </w:rPr>
        <w:t xml:space="preserve">(3) podstęp toruje drogę przemocy, destrukcja jest skuteczna dlatego, że już „po drodze” manipulacyjne posunięcia pod pewnym względem rozbrajają ofiarę, sprawiają też, że ofiara nie wykorzystuje w porę swoich – choćby ograniczonych – możliwości zapobieżenia wrogim działaniom lub osłabienia siły ataku. </w:t>
      </w:r>
    </w:p>
    <w:p w:rsidR="00727C48" w:rsidRPr="008265B7" w:rsidRDefault="003C7304" w:rsidP="008265B7">
      <w:pPr>
        <w:spacing w:after="0"/>
        <w:ind w:right="0"/>
        <w:rPr>
          <w:rFonts w:ascii="Book Antiqua" w:hAnsi="Book Antiqua"/>
        </w:rPr>
      </w:pPr>
      <w:r w:rsidRPr="008265B7">
        <w:rPr>
          <w:rFonts w:ascii="Book Antiqua" w:hAnsi="Book Antiqua"/>
        </w:rPr>
        <w:t xml:space="preserve">Zauważmy jeszcze jeden niuans istotny dla subtelnego, a nie stereotypowego rozumienia myśli Machiavellego. </w:t>
      </w:r>
    </w:p>
    <w:p w:rsidR="003C7304" w:rsidRPr="008265B7" w:rsidRDefault="003C7304" w:rsidP="008265B7">
      <w:pPr>
        <w:spacing w:after="0"/>
        <w:ind w:right="0"/>
        <w:rPr>
          <w:rFonts w:ascii="Book Antiqua" w:hAnsi="Book Antiqua"/>
        </w:rPr>
      </w:pPr>
      <w:r w:rsidRPr="008265B7">
        <w:rPr>
          <w:rFonts w:ascii="Book Antiqua" w:hAnsi="Book Antiqua"/>
        </w:rPr>
        <w:t xml:space="preserve">Przytoczona </w:t>
      </w:r>
      <w:r w:rsidR="00B479EE">
        <w:rPr>
          <w:rFonts w:ascii="Book Antiqua" w:hAnsi="Book Antiqua"/>
        </w:rPr>
        <w:t xml:space="preserve">alegoryczna </w:t>
      </w:r>
      <w:r w:rsidRPr="008265B7">
        <w:rPr>
          <w:rFonts w:ascii="Book Antiqua" w:hAnsi="Book Antiqua"/>
        </w:rPr>
        <w:t>paralela Machiavellego j</w:t>
      </w:r>
      <w:r w:rsidR="00C25587" w:rsidRPr="008265B7">
        <w:rPr>
          <w:rFonts w:ascii="Book Antiqua" w:hAnsi="Book Antiqua"/>
        </w:rPr>
        <w:t>est o tyle niespójn</w:t>
      </w:r>
      <w:r w:rsidRPr="008265B7">
        <w:rPr>
          <w:rFonts w:ascii="Book Antiqua" w:hAnsi="Book Antiqua"/>
        </w:rPr>
        <w:t>a</w:t>
      </w:r>
      <w:r w:rsidR="00C25587" w:rsidRPr="008265B7">
        <w:rPr>
          <w:rFonts w:ascii="Book Antiqua" w:hAnsi="Book Antiqua"/>
        </w:rPr>
        <w:t xml:space="preserve">, że zawiera pewną lukę (niedopowiedzenie) i </w:t>
      </w:r>
      <w:r w:rsidR="00432257" w:rsidRPr="008265B7">
        <w:rPr>
          <w:rFonts w:ascii="Book Antiqua" w:hAnsi="Book Antiqua"/>
        </w:rPr>
        <w:t>skrót</w:t>
      </w:r>
      <w:r w:rsidRPr="008265B7">
        <w:rPr>
          <w:rFonts w:ascii="Book Antiqua" w:hAnsi="Book Antiqua"/>
        </w:rPr>
        <w:t xml:space="preserve">, a zarazem </w:t>
      </w:r>
      <w:r w:rsidR="00C25587" w:rsidRPr="008265B7">
        <w:rPr>
          <w:rFonts w:ascii="Book Antiqua" w:hAnsi="Book Antiqua"/>
        </w:rPr>
        <w:t>przeskok myślowy. Zestawione tu są ze sobą 2 dychotomie</w:t>
      </w:r>
      <w:r w:rsidR="00432257" w:rsidRPr="008265B7">
        <w:rPr>
          <w:rFonts w:ascii="Book Antiqua" w:hAnsi="Book Antiqua"/>
        </w:rPr>
        <w:t xml:space="preserve">: walka na prawa i walka na siły oraz </w:t>
      </w:r>
      <w:r w:rsidR="00432257" w:rsidRPr="008265B7">
        <w:rPr>
          <w:rFonts w:ascii="Book Antiqua" w:hAnsi="Book Antiqua"/>
          <w:i/>
        </w:rPr>
        <w:t>lis</w:t>
      </w:r>
      <w:r w:rsidR="00432257" w:rsidRPr="008265B7">
        <w:rPr>
          <w:rFonts w:ascii="Book Antiqua" w:hAnsi="Book Antiqua"/>
        </w:rPr>
        <w:t xml:space="preserve"> i </w:t>
      </w:r>
      <w:r w:rsidR="00432257" w:rsidRPr="008265B7">
        <w:rPr>
          <w:rFonts w:ascii="Book Antiqua" w:hAnsi="Book Antiqua"/>
          <w:i/>
        </w:rPr>
        <w:t>lew</w:t>
      </w:r>
      <w:r w:rsidR="00432257" w:rsidRPr="008265B7">
        <w:rPr>
          <w:rFonts w:ascii="Book Antiqua" w:hAnsi="Book Antiqua"/>
        </w:rPr>
        <w:t xml:space="preserve">. Między nimi jednak nie ma dokładnej izometrii. </w:t>
      </w:r>
    </w:p>
    <w:p w:rsidR="003C7304" w:rsidRPr="008265B7" w:rsidRDefault="00432257" w:rsidP="008265B7">
      <w:pPr>
        <w:spacing w:after="0"/>
        <w:ind w:right="0"/>
        <w:rPr>
          <w:rFonts w:ascii="Book Antiqua" w:hAnsi="Book Antiqua"/>
        </w:rPr>
      </w:pPr>
      <w:r w:rsidRPr="008265B7">
        <w:rPr>
          <w:rFonts w:ascii="Book Antiqua" w:hAnsi="Book Antiqua"/>
        </w:rPr>
        <w:t>„Walka na prawa” to – jak wszystko na to wskazuje – walka prowadzona zgodnie z pewnymi regułami gry, w ten sposób, że podmiot zdolny jest uzasadnić swoje interesy, dążenia, roszczenia, przekonać do swoich racji, wykazać słuszność swego stanowiska (element perswazji, ale też i potencjalnego samoograniczenia oraz poddania się kontroli – jeśli nie strony współuczestników gry, to jakiegoś arbitra).</w:t>
      </w:r>
      <w:r w:rsidR="00E97203">
        <w:rPr>
          <w:rFonts w:ascii="Book Antiqua" w:hAnsi="Book Antiqua"/>
        </w:rPr>
        <w:t xml:space="preserve"> Nie musi to oznaczać uczciwości; jest tu miejsce dla erystyki, sofistyki, karkołomnej argumentacji, obłudnego „pryncypialnego” wykrętu</w:t>
      </w:r>
      <w:r w:rsidR="00B479EE">
        <w:rPr>
          <w:rFonts w:ascii="Book Antiqua" w:hAnsi="Book Antiqua"/>
        </w:rPr>
        <w:t>, manipulacji proceduralnych</w:t>
      </w:r>
      <w:r w:rsidR="00E97203">
        <w:rPr>
          <w:rFonts w:ascii="Book Antiqua" w:hAnsi="Book Antiqua"/>
        </w:rPr>
        <w:t xml:space="preserve"> itp. </w:t>
      </w:r>
      <w:r w:rsidRPr="008265B7">
        <w:rPr>
          <w:rFonts w:ascii="Book Antiqua" w:hAnsi="Book Antiqua"/>
        </w:rPr>
        <w:t xml:space="preserve"> </w:t>
      </w:r>
    </w:p>
    <w:p w:rsidR="003C7304" w:rsidRPr="008265B7" w:rsidRDefault="00432257" w:rsidP="008265B7">
      <w:pPr>
        <w:spacing w:after="0"/>
        <w:ind w:right="0"/>
        <w:rPr>
          <w:rFonts w:ascii="Book Antiqua" w:hAnsi="Book Antiqua"/>
        </w:rPr>
      </w:pPr>
      <w:r w:rsidRPr="008265B7">
        <w:rPr>
          <w:rFonts w:ascii="Book Antiqua" w:hAnsi="Book Antiqua"/>
        </w:rPr>
        <w:t>„Walka na siły” to inaczej klasyczny argument siły (zamiast siły argumentów). Oznacza to postawienie na swoim za wszelką cenę, o ile mamy wystarczająco wiele siły, aby opór strony przeciwnej zlekceważyć i/lub stłumić. Walka na siły oznacza zatem bezwzględność i samowolę (uczynię, co zechcę, o ile nie jesteście w stanie mi przeszkodzić, powstrzymać mnie, zapobiec lub wtórnie przekreślić moje wysiłki</w:t>
      </w:r>
      <w:r w:rsidR="00B479EE">
        <w:rPr>
          <w:rFonts w:ascii="Book Antiqua" w:hAnsi="Book Antiqua"/>
        </w:rPr>
        <w:t xml:space="preserve"> albo mnie niezawodnie ukarać</w:t>
      </w:r>
      <w:r w:rsidRPr="008265B7">
        <w:rPr>
          <w:rFonts w:ascii="Book Antiqua" w:hAnsi="Book Antiqua"/>
        </w:rPr>
        <w:t>).</w:t>
      </w:r>
      <w:r w:rsidR="003C7304" w:rsidRPr="008265B7">
        <w:rPr>
          <w:rFonts w:ascii="Book Antiqua" w:hAnsi="Book Antiqua"/>
        </w:rPr>
        <w:t xml:space="preserve"> Podczas gdy</w:t>
      </w:r>
      <w:r w:rsidRPr="008265B7">
        <w:rPr>
          <w:rFonts w:ascii="Book Antiqua" w:hAnsi="Book Antiqua"/>
        </w:rPr>
        <w:t xml:space="preserve"> </w:t>
      </w:r>
      <w:r w:rsidR="003C7304" w:rsidRPr="008265B7">
        <w:rPr>
          <w:rFonts w:ascii="Book Antiqua" w:hAnsi="Book Antiqua"/>
        </w:rPr>
        <w:t>w</w:t>
      </w:r>
      <w:r w:rsidRPr="008265B7">
        <w:rPr>
          <w:rFonts w:ascii="Book Antiqua" w:hAnsi="Book Antiqua"/>
        </w:rPr>
        <w:t xml:space="preserve">alka na prawa zakłada </w:t>
      </w:r>
      <w:r w:rsidR="003C7304" w:rsidRPr="008265B7">
        <w:rPr>
          <w:rFonts w:ascii="Book Antiqua" w:hAnsi="Book Antiqua"/>
        </w:rPr>
        <w:t xml:space="preserve">jeśli nie </w:t>
      </w:r>
      <w:r w:rsidRPr="008265B7">
        <w:rPr>
          <w:rFonts w:ascii="Book Antiqua" w:hAnsi="Book Antiqua"/>
        </w:rPr>
        <w:t>pewien rodzaj rzetelności</w:t>
      </w:r>
      <w:r w:rsidR="003C7304" w:rsidRPr="008265B7">
        <w:rPr>
          <w:rFonts w:ascii="Book Antiqua" w:hAnsi="Book Antiqua"/>
        </w:rPr>
        <w:t>, to w każdym razie konwencjonalnej stosowności, poprawności (np. proceduralnej czy zwyczajowej)</w:t>
      </w:r>
      <w:r w:rsidR="00E97203">
        <w:rPr>
          <w:rFonts w:ascii="Book Antiqua" w:hAnsi="Book Antiqua"/>
        </w:rPr>
        <w:t xml:space="preserve">, to walka na siły zakłada bezceremonialność, brutalną bezwzględność, brak </w:t>
      </w:r>
      <w:proofErr w:type="spellStart"/>
      <w:r w:rsidR="00E97203">
        <w:rPr>
          <w:rFonts w:ascii="Book Antiqua" w:hAnsi="Book Antiqua"/>
        </w:rPr>
        <w:t>zahamowa</w:t>
      </w:r>
      <w:r w:rsidR="00B479EE">
        <w:rPr>
          <w:rFonts w:ascii="Book Antiqua" w:hAnsi="Book Antiqua"/>
        </w:rPr>
        <w:t>ń</w:t>
      </w:r>
      <w:proofErr w:type="spellEnd"/>
      <w:r w:rsidR="00E97203">
        <w:rPr>
          <w:rFonts w:ascii="Book Antiqua" w:hAnsi="Book Antiqua"/>
        </w:rPr>
        <w:t xml:space="preserve"> (co jednak nie znaczy, że sprawcy działającemu cynicznie nie jest potrzebna samokontrola i pragmatyczne wyczucie granic swojej samowoli)</w:t>
      </w:r>
      <w:r w:rsidRPr="008265B7">
        <w:rPr>
          <w:rFonts w:ascii="Book Antiqua" w:hAnsi="Book Antiqua"/>
        </w:rPr>
        <w:t xml:space="preserve">. </w:t>
      </w:r>
    </w:p>
    <w:p w:rsidR="00F57154" w:rsidRPr="008265B7" w:rsidRDefault="00432257" w:rsidP="008265B7">
      <w:pPr>
        <w:spacing w:after="0"/>
        <w:ind w:right="0"/>
        <w:rPr>
          <w:rFonts w:ascii="Book Antiqua" w:hAnsi="Book Antiqua"/>
        </w:rPr>
      </w:pPr>
      <w:r w:rsidRPr="008265B7">
        <w:rPr>
          <w:rFonts w:ascii="Book Antiqua" w:hAnsi="Book Antiqua"/>
        </w:rPr>
        <w:t xml:space="preserve">Tymczasem przeciwstawienie lwa i lisa </w:t>
      </w:r>
      <w:r w:rsidR="008265B7" w:rsidRPr="008265B7">
        <w:rPr>
          <w:rFonts w:ascii="Book Antiqua" w:hAnsi="Book Antiqua"/>
        </w:rPr>
        <w:t xml:space="preserve">opiera się na niezupełnie takich samych </w:t>
      </w:r>
      <w:r w:rsidRPr="008265B7">
        <w:rPr>
          <w:rFonts w:ascii="Book Antiqua" w:hAnsi="Book Antiqua"/>
        </w:rPr>
        <w:t>kryteria</w:t>
      </w:r>
      <w:r w:rsidR="008265B7" w:rsidRPr="008265B7">
        <w:rPr>
          <w:rFonts w:ascii="Book Antiqua" w:hAnsi="Book Antiqua"/>
        </w:rPr>
        <w:t>ch</w:t>
      </w:r>
      <w:r w:rsidRPr="008265B7">
        <w:rPr>
          <w:rFonts w:ascii="Book Antiqua" w:hAnsi="Book Antiqua"/>
        </w:rPr>
        <w:t>. Lis jest uosobieniem przebiegłości, sprytu, a więc m.in. oszustwa, krętactwa, wybie</w:t>
      </w:r>
      <w:r w:rsidRPr="008265B7">
        <w:rPr>
          <w:rFonts w:ascii="Book Antiqua" w:hAnsi="Book Antiqua"/>
        </w:rPr>
        <w:lastRenderedPageBreak/>
        <w:t xml:space="preserve">gów, nie zawsze argumentacji (choćby pokrętnej), bo często po prostu faktów dokonanych, nie zaś daru przekonywania czy kompetencji w odwoływaniu się do reguł gry, określonych uprawnień, procedur, uzgodnień itp. (bo właśnie te ograniczenia dla samowoli się obchodzi). </w:t>
      </w:r>
      <w:r w:rsidR="00F57154" w:rsidRPr="008265B7">
        <w:rPr>
          <w:rFonts w:ascii="Book Antiqua" w:hAnsi="Book Antiqua"/>
        </w:rPr>
        <w:t>Gdyby więc zasugerować się tym pierwszym rozróżnieniem, to właściwa alegorią byłaby np. sowa</w:t>
      </w:r>
      <w:r w:rsidR="008265B7" w:rsidRPr="008265B7">
        <w:rPr>
          <w:rFonts w:ascii="Book Antiqua" w:hAnsi="Book Antiqua"/>
        </w:rPr>
        <w:t xml:space="preserve"> (jako uosobienie mądrości i rozwagi zespolonej z majestatem)</w:t>
      </w:r>
      <w:r w:rsidR="00F57154" w:rsidRPr="008265B7">
        <w:rPr>
          <w:rFonts w:ascii="Book Antiqua" w:hAnsi="Book Antiqua"/>
        </w:rPr>
        <w:t>, a nie lis</w:t>
      </w:r>
      <w:r w:rsidR="008265B7" w:rsidRPr="008265B7">
        <w:rPr>
          <w:rFonts w:ascii="Book Antiqua" w:hAnsi="Book Antiqua"/>
        </w:rPr>
        <w:t xml:space="preserve"> chytrusek (uosobienie „cwaniaczka”)</w:t>
      </w:r>
      <w:r w:rsidR="00F57154" w:rsidRPr="008265B7">
        <w:rPr>
          <w:rFonts w:ascii="Book Antiqua" w:hAnsi="Book Antiqua"/>
        </w:rPr>
        <w:t xml:space="preserve">. Natomiast alegoria lwa bardziej się zgadza ze skrótem myślowym „walka na siły”. </w:t>
      </w:r>
    </w:p>
    <w:p w:rsidR="007B6D1D" w:rsidRPr="008265B7" w:rsidRDefault="00F57154" w:rsidP="008265B7">
      <w:pPr>
        <w:spacing w:after="0"/>
        <w:ind w:right="0"/>
        <w:rPr>
          <w:rFonts w:ascii="Trebuchet MS" w:hAnsi="Trebuchet MS"/>
          <w:sz w:val="20"/>
          <w:szCs w:val="20"/>
        </w:rPr>
      </w:pPr>
      <w:r w:rsidRPr="008265B7">
        <w:rPr>
          <w:rFonts w:ascii="Book Antiqua" w:hAnsi="Book Antiqua"/>
        </w:rPr>
        <w:t xml:space="preserve">Alegoria-dychotomia „lew i lis” jest w tym sensie trafna, iż przy całej różnicy między podstępem a działaniem opartym na bezwzględnym przeforsowaniu swojej woli siłą (różnicy środków, metod) mają one jedną cechę wspólną – mianowicie właśnie zlekceważenie, naruszenie „praw”, reguł ograniczających samowolę i próby jednostronnego rozstrzygania sporów, konfliktów.   </w:t>
      </w:r>
    </w:p>
    <w:p w:rsidR="007A3292" w:rsidRDefault="007A3292" w:rsidP="000F3448">
      <w:pPr>
        <w:ind w:right="0"/>
        <w:rPr>
          <w:rFonts w:ascii="Book Antiqua" w:hAnsi="Book Antiqua"/>
        </w:rPr>
      </w:pPr>
      <w:r>
        <w:rPr>
          <w:rFonts w:ascii="Book Antiqua" w:hAnsi="Book Antiqua"/>
        </w:rPr>
        <w:t>Ta współzależność może jednak tkwić głębiej</w:t>
      </w:r>
      <w:r w:rsidR="000F3448">
        <w:rPr>
          <w:rFonts w:ascii="Book Antiqua" w:hAnsi="Book Antiqua"/>
        </w:rPr>
        <w:t xml:space="preserve">. Co więcej, </w:t>
      </w:r>
      <w:r>
        <w:rPr>
          <w:rFonts w:ascii="Book Antiqua" w:hAnsi="Book Antiqua"/>
        </w:rPr>
        <w:t xml:space="preserve">może </w:t>
      </w:r>
      <w:r w:rsidR="000F3448">
        <w:rPr>
          <w:rFonts w:ascii="Book Antiqua" w:hAnsi="Book Antiqua"/>
        </w:rPr>
        <w:t xml:space="preserve">ona </w:t>
      </w:r>
      <w:r>
        <w:rPr>
          <w:rFonts w:ascii="Book Antiqua" w:hAnsi="Book Antiqua"/>
        </w:rPr>
        <w:t xml:space="preserve">mieć charakter znacznie bardziej makiaweliczny niż to </w:t>
      </w:r>
      <w:r w:rsidR="00EF0D2C">
        <w:rPr>
          <w:rFonts w:ascii="Book Antiqua" w:hAnsi="Book Antiqua"/>
        </w:rPr>
        <w:t xml:space="preserve">bezpośrednio </w:t>
      </w:r>
      <w:r>
        <w:rPr>
          <w:rFonts w:ascii="Book Antiqua" w:hAnsi="Book Antiqua"/>
        </w:rPr>
        <w:t xml:space="preserve">wyraził w swoim </w:t>
      </w:r>
      <w:r w:rsidR="00EF0D2C">
        <w:rPr>
          <w:rFonts w:ascii="Book Antiqua" w:hAnsi="Book Antiqua"/>
        </w:rPr>
        <w:t>wywodzie</w:t>
      </w:r>
      <w:r>
        <w:rPr>
          <w:rFonts w:ascii="Book Antiqua" w:hAnsi="Book Antiqua"/>
        </w:rPr>
        <w:t xml:space="preserve"> sam Machiavelli. </w:t>
      </w:r>
    </w:p>
    <w:p w:rsidR="0026360C" w:rsidRDefault="007A3292" w:rsidP="00EF0D2C">
      <w:pPr>
        <w:spacing w:before="240" w:after="240"/>
        <w:ind w:right="0" w:firstLine="0"/>
        <w:jc w:val="center"/>
        <w:rPr>
          <w:rFonts w:ascii="Book Antiqua" w:hAnsi="Book Antiqua"/>
          <w:b/>
        </w:rPr>
      </w:pPr>
      <w:r w:rsidRPr="00076C03">
        <w:rPr>
          <w:rFonts w:ascii="Book Antiqua" w:hAnsi="Book Antiqua"/>
          <w:b/>
        </w:rPr>
        <w:t>§</w:t>
      </w:r>
      <w:r w:rsidR="00C55817">
        <w:rPr>
          <w:rFonts w:ascii="Book Antiqua" w:hAnsi="Book Antiqua"/>
          <w:b/>
        </w:rPr>
        <w:t>6</w:t>
      </w:r>
      <w:r w:rsidRPr="00076C03">
        <w:rPr>
          <w:rFonts w:ascii="Book Antiqua" w:hAnsi="Book Antiqua"/>
          <w:b/>
        </w:rPr>
        <w:t>.</w:t>
      </w:r>
      <w:r>
        <w:rPr>
          <w:rFonts w:ascii="Book Antiqua" w:hAnsi="Book Antiqua"/>
        </w:rPr>
        <w:t xml:space="preserve"> </w:t>
      </w:r>
      <w:r w:rsidR="004430E4" w:rsidRPr="004430E4">
        <w:rPr>
          <w:rFonts w:ascii="Book Antiqua" w:hAnsi="Book Antiqua"/>
          <w:b/>
        </w:rPr>
        <w:t>W</w:t>
      </w:r>
      <w:r w:rsidRPr="004430E4">
        <w:rPr>
          <w:rFonts w:ascii="Book Antiqua" w:hAnsi="Book Antiqua"/>
          <w:b/>
        </w:rPr>
        <w:t>yróżniki</w:t>
      </w:r>
      <w:r w:rsidRPr="006B7D78">
        <w:rPr>
          <w:rFonts w:ascii="Book Antiqua" w:hAnsi="Book Antiqua"/>
          <w:b/>
        </w:rPr>
        <w:t xml:space="preserve"> </w:t>
      </w:r>
      <w:r w:rsidR="0026360C">
        <w:rPr>
          <w:rFonts w:ascii="Book Antiqua" w:hAnsi="Book Antiqua"/>
          <w:b/>
        </w:rPr>
        <w:t xml:space="preserve">makiawelizmu </w:t>
      </w:r>
      <w:r w:rsidR="00137E22">
        <w:rPr>
          <w:rFonts w:ascii="Book Antiqua" w:hAnsi="Book Antiqua"/>
          <w:b/>
        </w:rPr>
        <w:t xml:space="preserve"> </w:t>
      </w:r>
    </w:p>
    <w:p w:rsidR="00B653DE" w:rsidRDefault="00B653DE" w:rsidP="0026360C">
      <w:pPr>
        <w:pBdr>
          <w:top w:val="single" w:sz="4" w:space="1" w:color="auto"/>
          <w:left w:val="single" w:sz="4" w:space="4" w:color="auto"/>
          <w:bottom w:val="single" w:sz="4" w:space="1" w:color="auto"/>
          <w:right w:val="single" w:sz="4" w:space="4" w:color="auto"/>
        </w:pBdr>
        <w:ind w:right="0"/>
        <w:rPr>
          <w:rFonts w:ascii="Book Antiqua" w:hAnsi="Book Antiqua"/>
        </w:rPr>
      </w:pPr>
      <w:r>
        <w:rPr>
          <w:rFonts w:ascii="Book Antiqua" w:hAnsi="Book Antiqua"/>
        </w:rPr>
        <w:t xml:space="preserve">Niewątpliwym atrybutem makiawelizmu jest </w:t>
      </w:r>
      <w:r w:rsidRPr="0026360C">
        <w:rPr>
          <w:rFonts w:ascii="Book Antiqua" w:hAnsi="Book Antiqua"/>
          <w:spacing w:val="20"/>
        </w:rPr>
        <w:t>instrumentalizacja</w:t>
      </w:r>
      <w:r w:rsidR="00B912EF">
        <w:rPr>
          <w:rFonts w:ascii="Book Antiqua" w:hAnsi="Book Antiqua"/>
          <w:spacing w:val="20"/>
        </w:rPr>
        <w:t xml:space="preserve"> oraz sytuacyjna, koniunkturalna relatywizacja</w:t>
      </w:r>
      <w:r>
        <w:rPr>
          <w:rFonts w:ascii="Book Antiqua" w:hAnsi="Book Antiqua"/>
        </w:rPr>
        <w:t xml:space="preserve"> wszelkich wartości i zasad</w:t>
      </w:r>
      <w:r w:rsidR="00B912EF">
        <w:rPr>
          <w:rFonts w:ascii="Book Antiqua" w:hAnsi="Book Antiqua"/>
        </w:rPr>
        <w:t>, selektywnie i zmiennie podporządkowywanych</w:t>
      </w:r>
      <w:r>
        <w:rPr>
          <w:rFonts w:ascii="Book Antiqua" w:hAnsi="Book Antiqua"/>
        </w:rPr>
        <w:t xml:space="preserve"> aktualnym cel</w:t>
      </w:r>
      <w:r w:rsidR="00B912EF">
        <w:rPr>
          <w:rFonts w:ascii="Book Antiqua" w:hAnsi="Book Antiqua"/>
        </w:rPr>
        <w:t>o</w:t>
      </w:r>
      <w:r>
        <w:rPr>
          <w:rFonts w:ascii="Book Antiqua" w:hAnsi="Book Antiqua"/>
        </w:rPr>
        <w:t>m bezpośrednim lub cel</w:t>
      </w:r>
      <w:r w:rsidR="00B912EF">
        <w:rPr>
          <w:rFonts w:ascii="Book Antiqua" w:hAnsi="Book Antiqua"/>
        </w:rPr>
        <w:t>o</w:t>
      </w:r>
      <w:r>
        <w:rPr>
          <w:rFonts w:ascii="Book Antiqua" w:hAnsi="Book Antiqua"/>
        </w:rPr>
        <w:t>m ostatecznym</w:t>
      </w:r>
      <w:r w:rsidR="00B912EF">
        <w:rPr>
          <w:rFonts w:ascii="Book Antiqua" w:hAnsi="Book Antiqua"/>
        </w:rPr>
        <w:t xml:space="preserve"> działania</w:t>
      </w:r>
      <w:r w:rsidR="009021FB">
        <w:rPr>
          <w:rStyle w:val="Odwoanieprzypisudolnego"/>
          <w:rFonts w:ascii="Book Antiqua" w:hAnsi="Book Antiqua"/>
        </w:rPr>
        <w:footnoteReference w:id="27"/>
      </w:r>
      <w:r>
        <w:rPr>
          <w:rFonts w:ascii="Book Antiqua" w:hAnsi="Book Antiqua"/>
        </w:rPr>
        <w:t>, do któr</w:t>
      </w:r>
      <w:r w:rsidR="00B912EF">
        <w:rPr>
          <w:rFonts w:ascii="Book Antiqua" w:hAnsi="Book Antiqua"/>
        </w:rPr>
        <w:t>ych osiągnięcia</w:t>
      </w:r>
      <w:r>
        <w:rPr>
          <w:rFonts w:ascii="Book Antiqua" w:hAnsi="Book Antiqua"/>
        </w:rPr>
        <w:t xml:space="preserve"> mają doprowadzić dowolne, wszelkie możliwe środki i manewry</w:t>
      </w:r>
      <w:r>
        <w:rPr>
          <w:rStyle w:val="Odwoanieprzypisudolnego"/>
          <w:rFonts w:ascii="Book Antiqua" w:hAnsi="Book Antiqua"/>
        </w:rPr>
        <w:footnoteReference w:id="28"/>
      </w:r>
      <w:r>
        <w:rPr>
          <w:rFonts w:ascii="Book Antiqua" w:hAnsi="Book Antiqua"/>
        </w:rPr>
        <w:t xml:space="preserve">, na czele z takimi, które oznaczają </w:t>
      </w:r>
      <w:proofErr w:type="spellStart"/>
      <w:r>
        <w:rPr>
          <w:rFonts w:ascii="Book Antiqua" w:hAnsi="Book Antiqua"/>
        </w:rPr>
        <w:t>samozaprzeczenie</w:t>
      </w:r>
      <w:proofErr w:type="spellEnd"/>
      <w:r>
        <w:rPr>
          <w:rFonts w:ascii="Book Antiqua" w:hAnsi="Book Antiqua"/>
        </w:rPr>
        <w:t xml:space="preserve"> lub ciąg kolejnych zaprzeczeń (zaskakujących zwrotów, wolt</w:t>
      </w:r>
      <w:r w:rsidR="0093715A">
        <w:rPr>
          <w:rFonts w:ascii="Book Antiqua" w:hAnsi="Book Antiqua"/>
        </w:rPr>
        <w:t xml:space="preserve"> przekreślających wcześniejszy sens działania i ciągłość postawy</w:t>
      </w:r>
      <w:r>
        <w:rPr>
          <w:rFonts w:ascii="Book Antiqua" w:hAnsi="Book Antiqua"/>
        </w:rPr>
        <w:t xml:space="preserve">). </w:t>
      </w:r>
      <w:r w:rsidR="0026360C">
        <w:rPr>
          <w:rFonts w:ascii="Book Antiqua" w:hAnsi="Book Antiqua"/>
        </w:rPr>
        <w:t xml:space="preserve">Dokładniej więc rzecz ujmując, wyróżnikiem makiawelizmu jest </w:t>
      </w:r>
      <w:r w:rsidR="0026360C" w:rsidRPr="0026360C">
        <w:rPr>
          <w:rFonts w:ascii="Book Antiqua" w:hAnsi="Book Antiqua"/>
          <w:spacing w:val="20"/>
        </w:rPr>
        <w:t>przewrotny</w:t>
      </w:r>
      <w:r w:rsidR="0026360C">
        <w:rPr>
          <w:rFonts w:ascii="Book Antiqua" w:hAnsi="Book Antiqua"/>
        </w:rPr>
        <w:t xml:space="preserve"> typ podstępności i instrumentalizacji wartości, zasad</w:t>
      </w:r>
      <w:r w:rsidR="00137E22">
        <w:rPr>
          <w:rFonts w:ascii="Book Antiqua" w:hAnsi="Book Antiqua"/>
        </w:rPr>
        <w:t>, w tym „</w:t>
      </w:r>
      <w:proofErr w:type="spellStart"/>
      <w:r w:rsidR="00137E22">
        <w:rPr>
          <w:rFonts w:ascii="Book Antiqua" w:hAnsi="Book Antiqua"/>
        </w:rPr>
        <w:t>wielozwrotność</w:t>
      </w:r>
      <w:proofErr w:type="spellEnd"/>
      <w:r w:rsidR="00137E22">
        <w:rPr>
          <w:rFonts w:ascii="Book Antiqua" w:hAnsi="Book Antiqua"/>
        </w:rPr>
        <w:t>”</w:t>
      </w:r>
      <w:r w:rsidR="00B479EE">
        <w:rPr>
          <w:rFonts w:ascii="Book Antiqua" w:hAnsi="Book Antiqua"/>
        </w:rPr>
        <w:t xml:space="preserve"> (predyspozycja do wielokrotnych zwrotów będących zaprzeczeniem wcześniejszych posunięć i deklarowanych zasad)</w:t>
      </w:r>
      <w:r w:rsidR="0026360C">
        <w:rPr>
          <w:rFonts w:ascii="Book Antiqua" w:hAnsi="Book Antiqua"/>
        </w:rPr>
        <w:t xml:space="preserve">. </w:t>
      </w:r>
      <w:r>
        <w:rPr>
          <w:rFonts w:ascii="Book Antiqua" w:hAnsi="Book Antiqua"/>
        </w:rPr>
        <w:t xml:space="preserve"> </w:t>
      </w:r>
    </w:p>
    <w:p w:rsidR="00092820" w:rsidRDefault="00092820" w:rsidP="00B653DE">
      <w:pPr>
        <w:ind w:right="0"/>
        <w:rPr>
          <w:rFonts w:ascii="Book Antiqua" w:hAnsi="Book Antiqua"/>
        </w:rPr>
      </w:pPr>
      <w:r>
        <w:rPr>
          <w:rFonts w:ascii="Book Antiqua" w:hAnsi="Book Antiqua"/>
        </w:rPr>
        <w:t xml:space="preserve">W szczególności makiawelizm silnie sprzężony jest z </w:t>
      </w:r>
      <w:r w:rsidRPr="00137E22">
        <w:rPr>
          <w:rFonts w:ascii="Book Antiqua" w:hAnsi="Book Antiqua"/>
          <w:spacing w:val="20"/>
        </w:rPr>
        <w:t>perfidią</w:t>
      </w:r>
      <w:r w:rsidR="00137E22">
        <w:rPr>
          <w:rFonts w:ascii="Book Antiqua" w:hAnsi="Book Antiqua"/>
        </w:rPr>
        <w:t>. P</w:t>
      </w:r>
      <w:r>
        <w:rPr>
          <w:rFonts w:ascii="Book Antiqua" w:hAnsi="Book Antiqua"/>
        </w:rPr>
        <w:t>rzewrotność polega w tym wypadku na rozmyślnym wzbudzaniu takich nastawień i oczekiwań, jakim następnie rozmyślnie – zgodnie z pierwotnym zamiarem – się zaprzecza.</w:t>
      </w:r>
      <w:r w:rsidR="009021FB">
        <w:rPr>
          <w:rFonts w:ascii="Book Antiqua" w:hAnsi="Book Antiqua"/>
        </w:rPr>
        <w:t xml:space="preserve"> I na zaprzeczaniu własnymi czynami i interpretacjami rzeczywistej „naturze rzeczy”.</w:t>
      </w:r>
      <w:r>
        <w:rPr>
          <w:rFonts w:ascii="Book Antiqua" w:hAnsi="Book Antiqua"/>
        </w:rPr>
        <w:t xml:space="preserve"> Makiawelizm objawia się więc m.in.</w:t>
      </w:r>
      <w:r w:rsidR="00137E22">
        <w:rPr>
          <w:rFonts w:ascii="Book Antiqua" w:hAnsi="Book Antiqua"/>
        </w:rPr>
        <w:t>:</w:t>
      </w:r>
      <w:r>
        <w:rPr>
          <w:rFonts w:ascii="Book Antiqua" w:hAnsi="Book Antiqua"/>
        </w:rPr>
        <w:t xml:space="preserve"> w fałszywej</w:t>
      </w:r>
      <w:r w:rsidR="00137E22">
        <w:rPr>
          <w:rFonts w:ascii="Book Antiqua" w:hAnsi="Book Antiqua"/>
        </w:rPr>
        <w:t xml:space="preserve"> i podstępnej</w:t>
      </w:r>
      <w:r>
        <w:rPr>
          <w:rFonts w:ascii="Book Antiqua" w:hAnsi="Book Antiqua"/>
        </w:rPr>
        <w:t xml:space="preserve"> pomocy, która szkodzi; w „odwracaniu kota ogonem”</w:t>
      </w:r>
      <w:r w:rsidR="00137E22">
        <w:rPr>
          <w:rFonts w:ascii="Book Antiqua" w:hAnsi="Book Antiqua"/>
        </w:rPr>
        <w:t xml:space="preserve"> (w stylu: </w:t>
      </w:r>
      <w:r w:rsidR="00137E22" w:rsidRPr="00137E22">
        <w:rPr>
          <w:rFonts w:ascii="Book Antiqua" w:hAnsi="Book Antiqua"/>
          <w:i/>
        </w:rPr>
        <w:t>to on zaatakował brzuchem mój nóż</w:t>
      </w:r>
      <w:r w:rsidR="00137E22">
        <w:rPr>
          <w:rFonts w:ascii="Book Antiqua" w:hAnsi="Book Antiqua"/>
        </w:rPr>
        <w:t>)</w:t>
      </w:r>
      <w:r>
        <w:rPr>
          <w:rFonts w:ascii="Book Antiqua" w:hAnsi="Book Antiqua"/>
        </w:rPr>
        <w:t>; w kłamstwie w żywe oczy pod hasłem walki o prawdę; w zniewalaniu w imię… wolności; w wiarołomstwie, zdradzie w stosunku do tych, którym obiecało się bezpieczeństwo lub ochronę, opiekę</w:t>
      </w:r>
      <w:r w:rsidR="00137E22">
        <w:rPr>
          <w:rFonts w:ascii="Book Antiqua" w:hAnsi="Book Antiqua"/>
        </w:rPr>
        <w:t>, a których w potrzebie porzuca się lub „sprzedaje” zarzucając im lekkomyślność i narażanie wszystkich na niebezpieczeństwa</w:t>
      </w:r>
      <w:r w:rsidR="00137E22">
        <w:rPr>
          <w:rStyle w:val="Odwoanieprzypisudolnego"/>
          <w:rFonts w:ascii="Book Antiqua" w:hAnsi="Book Antiqua"/>
        </w:rPr>
        <w:footnoteReference w:id="29"/>
      </w:r>
      <w:r>
        <w:rPr>
          <w:rFonts w:ascii="Book Antiqua" w:hAnsi="Book Antiqua"/>
        </w:rPr>
        <w:t xml:space="preserve">.  </w:t>
      </w:r>
    </w:p>
    <w:p w:rsidR="0026360C" w:rsidRDefault="00B653DE" w:rsidP="00B653DE">
      <w:pPr>
        <w:ind w:right="0"/>
        <w:rPr>
          <w:rFonts w:ascii="Book Antiqua" w:hAnsi="Book Antiqua"/>
        </w:rPr>
      </w:pPr>
      <w:r>
        <w:rPr>
          <w:rFonts w:ascii="Book Antiqua" w:hAnsi="Book Antiqua"/>
        </w:rPr>
        <w:lastRenderedPageBreak/>
        <w:t xml:space="preserve">Uproszczeniem jest jednak utożsamianie makiawelizmu po prostu z nihilizmem i skrajnym cynizmem; to jedynie </w:t>
      </w:r>
      <w:r w:rsidR="00137E22">
        <w:rPr>
          <w:rFonts w:ascii="Book Antiqua" w:hAnsi="Book Antiqua"/>
        </w:rPr>
        <w:t>ekstremal</w:t>
      </w:r>
      <w:r>
        <w:rPr>
          <w:rFonts w:ascii="Book Antiqua" w:hAnsi="Book Antiqua"/>
        </w:rPr>
        <w:t>nie wynaturzona mutacja makiawelizmu. Inne już oblicze ma makiawelizm związany z postawą służebności (działanie w</w:t>
      </w:r>
      <w:r w:rsidR="0026360C">
        <w:rPr>
          <w:rFonts w:ascii="Book Antiqua" w:hAnsi="Book Antiqua"/>
        </w:rPr>
        <w:t xml:space="preserve"> imię racji stanu, w służbie Wielkiej Idei, Wizji itd.) i poczuciem dziejowego (np. religijnego lub rewolucyjnego) posłannictwa. Taki makiawelizm (ideowców, fanatyków lub pragmatyków w roli dostojników państwowych, dyplomatów, sług kościoła, liderów partyjnych) opiera się – jak słusznie stwierdził Konstanty Grzybowski </w:t>
      </w:r>
      <w:r w:rsidR="00092820">
        <w:rPr>
          <w:rFonts w:ascii="Book Antiqua" w:hAnsi="Book Antiqua"/>
        </w:rPr>
        <w:t xml:space="preserve">w swej przedmowie do wydania </w:t>
      </w:r>
      <w:r w:rsidR="00092820" w:rsidRPr="00092820">
        <w:rPr>
          <w:rFonts w:ascii="Book Antiqua" w:hAnsi="Book Antiqua"/>
          <w:i/>
        </w:rPr>
        <w:t>Księcia</w:t>
      </w:r>
      <w:r w:rsidR="00092820">
        <w:rPr>
          <w:rFonts w:ascii="Book Antiqua" w:hAnsi="Book Antiqua"/>
        </w:rPr>
        <w:t xml:space="preserve"> </w:t>
      </w:r>
      <w:r w:rsidR="0026360C">
        <w:rPr>
          <w:rFonts w:ascii="Book Antiqua" w:hAnsi="Book Antiqua"/>
        </w:rPr>
        <w:t xml:space="preserve">– nie na „amoralizmie”, lecz na takiej odmianie relatywizmu, która wiąże się z </w:t>
      </w:r>
      <w:r w:rsidR="0026360C" w:rsidRPr="00147107">
        <w:rPr>
          <w:rFonts w:ascii="Book Antiqua" w:hAnsi="Book Antiqua"/>
          <w:spacing w:val="20"/>
        </w:rPr>
        <w:t>sytuacjonistycznym</w:t>
      </w:r>
      <w:r w:rsidR="0026360C">
        <w:rPr>
          <w:rFonts w:ascii="Book Antiqua" w:hAnsi="Book Antiqua"/>
        </w:rPr>
        <w:t xml:space="preserve"> schematem interpretacji norm moralnych i ideologicznych: </w:t>
      </w:r>
    </w:p>
    <w:p w:rsidR="0026360C" w:rsidRDefault="0026360C" w:rsidP="0026360C">
      <w:pPr>
        <w:ind w:right="0"/>
        <w:rPr>
          <w:rFonts w:ascii="Trebuchet MS" w:hAnsi="Trebuchet MS"/>
          <w:sz w:val="20"/>
          <w:szCs w:val="20"/>
        </w:rPr>
      </w:pPr>
      <w:r w:rsidRPr="007F640D">
        <w:rPr>
          <w:rFonts w:ascii="Trebuchet MS" w:hAnsi="Trebuchet MS"/>
          <w:sz w:val="20"/>
          <w:szCs w:val="20"/>
        </w:rPr>
        <w:t>(…) kanoniści /</w:t>
      </w:r>
      <w:r w:rsidRPr="00F57483">
        <w:rPr>
          <w:rFonts w:ascii="Trebuchet MS" w:hAnsi="Trebuchet MS"/>
          <w:i/>
          <w:sz w:val="20"/>
          <w:szCs w:val="20"/>
        </w:rPr>
        <w:t>tzn. teolodzy interpretujący prawo kanoniczne – M.K.</w:t>
      </w:r>
      <w:r w:rsidRPr="007F640D">
        <w:rPr>
          <w:rFonts w:ascii="Trebuchet MS" w:hAnsi="Trebuchet MS"/>
          <w:sz w:val="20"/>
          <w:szCs w:val="20"/>
        </w:rPr>
        <w:t xml:space="preserve">/sięgnęli tu pierwsi do prawa rzymskiego, cytując (…) regułę, iż </w:t>
      </w:r>
      <w:proofErr w:type="spellStart"/>
      <w:r w:rsidRPr="007F640D">
        <w:rPr>
          <w:rFonts w:ascii="Trebuchet MS" w:hAnsi="Trebuchet MS"/>
          <w:i/>
          <w:sz w:val="20"/>
          <w:szCs w:val="20"/>
        </w:rPr>
        <w:t>necessitas</w:t>
      </w:r>
      <w:proofErr w:type="spellEnd"/>
      <w:r w:rsidRPr="007F640D">
        <w:rPr>
          <w:rFonts w:ascii="Trebuchet MS" w:hAnsi="Trebuchet MS"/>
          <w:i/>
          <w:sz w:val="20"/>
          <w:szCs w:val="20"/>
        </w:rPr>
        <w:t xml:space="preserve"> legem non </w:t>
      </w:r>
      <w:proofErr w:type="spellStart"/>
      <w:r w:rsidRPr="007F640D">
        <w:rPr>
          <w:rFonts w:ascii="Trebuchet MS" w:hAnsi="Trebuchet MS"/>
          <w:i/>
          <w:sz w:val="20"/>
          <w:szCs w:val="20"/>
        </w:rPr>
        <w:t>habet</w:t>
      </w:r>
      <w:proofErr w:type="spellEnd"/>
      <w:r w:rsidRPr="007F640D">
        <w:rPr>
          <w:rFonts w:ascii="Trebuchet MS" w:hAnsi="Trebuchet MS"/>
          <w:sz w:val="20"/>
          <w:szCs w:val="20"/>
        </w:rPr>
        <w:t xml:space="preserve">, konieczność nie zna prawa. </w:t>
      </w:r>
      <w:r>
        <w:rPr>
          <w:rFonts w:ascii="Trebuchet MS" w:hAnsi="Trebuchet MS"/>
          <w:sz w:val="20"/>
          <w:szCs w:val="20"/>
        </w:rPr>
        <w:t>Otwarli w ten sposób drogę dla podobnych koncepcji na terenie państwa. Normy prawne przewidziane są na sytuacje „normalne”. W sytuacjach „nienormalnych” /</w:t>
      </w:r>
      <w:r w:rsidRPr="00F57483">
        <w:rPr>
          <w:rFonts w:ascii="Trebuchet MS" w:hAnsi="Trebuchet MS"/>
          <w:i/>
          <w:sz w:val="20"/>
          <w:szCs w:val="20"/>
        </w:rPr>
        <w:t>tzn. w okolicznościach zagrożeń, kryzysu, stanu nadzwyczajnego – M.K.</w:t>
      </w:r>
      <w:r>
        <w:rPr>
          <w:rFonts w:ascii="Trebuchet MS" w:hAnsi="Trebuchet MS"/>
          <w:sz w:val="20"/>
          <w:szCs w:val="20"/>
        </w:rPr>
        <w:t xml:space="preserve">/ można i należy działać wbrew nim. A czynić to należy, gdy wymaga tego norma wyższego rzędu, w szczególności </w:t>
      </w:r>
      <w:r w:rsidRPr="007F640D">
        <w:rPr>
          <w:rFonts w:ascii="Trebuchet MS" w:hAnsi="Trebuchet MS"/>
          <w:i/>
          <w:sz w:val="20"/>
          <w:szCs w:val="20"/>
        </w:rPr>
        <w:t xml:space="preserve">status </w:t>
      </w:r>
      <w:proofErr w:type="spellStart"/>
      <w:r w:rsidRPr="007F640D">
        <w:rPr>
          <w:rFonts w:ascii="Trebuchet MS" w:hAnsi="Trebuchet MS"/>
          <w:i/>
          <w:sz w:val="20"/>
          <w:szCs w:val="20"/>
        </w:rPr>
        <w:t>ecclesiae</w:t>
      </w:r>
      <w:proofErr w:type="spellEnd"/>
      <w:r>
        <w:rPr>
          <w:rFonts w:ascii="Trebuchet MS" w:hAnsi="Trebuchet MS"/>
          <w:sz w:val="20"/>
          <w:szCs w:val="20"/>
        </w:rPr>
        <w:t>, utrzymanie istnienia Kościoła i podstawowych jego zasad. Nie było to jednak odrzucenie całej „etyki pryncypialnej”, ale hierarchiczne, typowe w tym dla średniowiecza, ujmowanie jej norm, z normą o konieczności istnienia społeczności jako najwyższą. Traktowano sytuacje „nienormalne” nie wedle kryteriów „etyki pryncypialnej”, ale nie swobodnie, bo wedle kryteriów „etyki sytuacyjnej”.</w:t>
      </w:r>
      <w:r>
        <w:rPr>
          <w:rStyle w:val="Odwoanieprzypisudolnego"/>
          <w:rFonts w:ascii="Trebuchet MS" w:hAnsi="Trebuchet MS"/>
          <w:sz w:val="20"/>
          <w:szCs w:val="20"/>
        </w:rPr>
        <w:footnoteReference w:id="30"/>
      </w:r>
    </w:p>
    <w:p w:rsidR="00B653DE" w:rsidRDefault="00092820" w:rsidP="00B653DE">
      <w:pPr>
        <w:ind w:right="0"/>
        <w:rPr>
          <w:rFonts w:ascii="Book Antiqua" w:hAnsi="Book Antiqua"/>
        </w:rPr>
      </w:pPr>
      <w:r>
        <w:rPr>
          <w:rFonts w:ascii="Book Antiqua" w:hAnsi="Book Antiqua"/>
        </w:rPr>
        <w:t>T</w:t>
      </w:r>
      <w:r w:rsidR="0026360C">
        <w:rPr>
          <w:rFonts w:ascii="Book Antiqua" w:hAnsi="Book Antiqua"/>
        </w:rPr>
        <w:t>o jednak nie oznacza, że gorliwy sługa Idei, Sprawy (</w:t>
      </w:r>
      <w:r w:rsidR="00137E22">
        <w:rPr>
          <w:rFonts w:ascii="Book Antiqua" w:hAnsi="Book Antiqua"/>
        </w:rPr>
        <w:t xml:space="preserve">spełniający odczuwaną powinność </w:t>
      </w:r>
      <w:r w:rsidR="0026360C">
        <w:rPr>
          <w:rFonts w:ascii="Book Antiqua" w:hAnsi="Book Antiqua"/>
        </w:rPr>
        <w:t>za wszelką cenę) nie jest narażony na wtórną demoralizację</w:t>
      </w:r>
      <w:r>
        <w:rPr>
          <w:rFonts w:ascii="Book Antiqua" w:hAnsi="Book Antiqua"/>
        </w:rPr>
        <w:t>, gdy nagina</w:t>
      </w:r>
      <w:r w:rsidR="00137E22" w:rsidRPr="00137E22">
        <w:rPr>
          <w:rFonts w:ascii="Book Antiqua" w:hAnsi="Book Antiqua"/>
        </w:rPr>
        <w:t xml:space="preserve"> </w:t>
      </w:r>
      <w:r w:rsidR="00137E22">
        <w:rPr>
          <w:rFonts w:ascii="Book Antiqua" w:hAnsi="Book Antiqua"/>
        </w:rPr>
        <w:t xml:space="preserve">wartości i zasady </w:t>
      </w:r>
      <w:r>
        <w:rPr>
          <w:rFonts w:ascii="Book Antiqua" w:hAnsi="Book Antiqua"/>
        </w:rPr>
        <w:t xml:space="preserve"> święte dla siebie samego do </w:t>
      </w:r>
      <w:r w:rsidR="00137E22">
        <w:rPr>
          <w:rFonts w:ascii="Book Antiqua" w:hAnsi="Book Antiqua"/>
        </w:rPr>
        <w:t>okolicznościowej</w:t>
      </w:r>
      <w:r>
        <w:rPr>
          <w:rFonts w:ascii="Book Antiqua" w:hAnsi="Book Antiqua"/>
        </w:rPr>
        <w:t xml:space="preserve">, koniunkturalnej wygody lub konieczności, gdy w dążeniu do celu </w:t>
      </w:r>
      <w:r w:rsidR="00137E22">
        <w:rPr>
          <w:rFonts w:ascii="Book Antiqua" w:hAnsi="Book Antiqua"/>
        </w:rPr>
        <w:t xml:space="preserve">bez </w:t>
      </w:r>
      <w:proofErr w:type="spellStart"/>
      <w:r w:rsidR="00137E22">
        <w:rPr>
          <w:rFonts w:ascii="Book Antiqua" w:hAnsi="Book Antiqua"/>
        </w:rPr>
        <w:t>zahamowań</w:t>
      </w:r>
      <w:proofErr w:type="spellEnd"/>
      <w:r>
        <w:rPr>
          <w:rFonts w:ascii="Book Antiqua" w:hAnsi="Book Antiqua"/>
        </w:rPr>
        <w:t xml:space="preserve"> narusza i łamie zasady, które nie tylko głosi, ale których ma być zgoła strażnikiem i gwarantem</w:t>
      </w:r>
      <w:r w:rsidR="0026360C">
        <w:rPr>
          <w:rFonts w:ascii="Book Antiqua" w:hAnsi="Book Antiqua"/>
        </w:rPr>
        <w:t xml:space="preserve">. </w:t>
      </w:r>
    </w:p>
    <w:p w:rsidR="0026360C" w:rsidRDefault="0026360C" w:rsidP="0026360C">
      <w:pPr>
        <w:spacing w:before="240" w:after="240"/>
        <w:ind w:right="0" w:firstLine="0"/>
        <w:jc w:val="center"/>
        <w:rPr>
          <w:rFonts w:ascii="Book Antiqua" w:hAnsi="Book Antiqua"/>
        </w:rPr>
      </w:pPr>
      <w:r w:rsidRPr="00076C03">
        <w:rPr>
          <w:rFonts w:ascii="Book Antiqua" w:hAnsi="Book Antiqua"/>
          <w:b/>
        </w:rPr>
        <w:t>§</w:t>
      </w:r>
      <w:r>
        <w:rPr>
          <w:rFonts w:ascii="Book Antiqua" w:hAnsi="Book Antiqua"/>
          <w:b/>
        </w:rPr>
        <w:t>7</w:t>
      </w:r>
      <w:r w:rsidRPr="00076C03">
        <w:rPr>
          <w:rFonts w:ascii="Book Antiqua" w:hAnsi="Book Antiqua"/>
          <w:b/>
        </w:rPr>
        <w:t>.</w:t>
      </w:r>
      <w:r>
        <w:rPr>
          <w:rFonts w:ascii="Book Antiqua" w:hAnsi="Book Antiqua"/>
        </w:rPr>
        <w:t xml:space="preserve"> </w:t>
      </w:r>
      <w:r>
        <w:rPr>
          <w:rFonts w:ascii="Book Antiqua" w:hAnsi="Book Antiqua"/>
          <w:b/>
        </w:rPr>
        <w:t xml:space="preserve">Wyróżniki ściśle </w:t>
      </w:r>
      <w:r w:rsidRPr="006B7D78">
        <w:rPr>
          <w:rFonts w:ascii="Book Antiqua" w:hAnsi="Book Antiqua"/>
          <w:b/>
        </w:rPr>
        <w:t>makiawelicznego typu przemocy</w:t>
      </w:r>
      <w:r>
        <w:rPr>
          <w:rFonts w:ascii="Book Antiqua" w:hAnsi="Book Antiqua"/>
          <w:b/>
        </w:rPr>
        <w:t xml:space="preserve">  </w:t>
      </w:r>
    </w:p>
    <w:p w:rsidR="00B653DE" w:rsidRDefault="00B653DE" w:rsidP="00B653DE">
      <w:pPr>
        <w:ind w:right="0"/>
        <w:rPr>
          <w:rFonts w:ascii="Book Antiqua" w:hAnsi="Book Antiqua"/>
        </w:rPr>
      </w:pPr>
      <w:r>
        <w:rPr>
          <w:rFonts w:ascii="Book Antiqua" w:hAnsi="Book Antiqua"/>
        </w:rPr>
        <w:t>Makiawelizm jako taki – jeśli odnieść to pojęcie do sfery Wielkiej Polityki, do strategii i taktyki sił politycznych, instytucji politycznych, przywódców państwowych, mężów stanu, a nie do wszelkich zastosowań podstępu i upodobań do podstępności w stosunkach między ludźmi</w:t>
      </w:r>
      <w:r w:rsidR="00092820">
        <w:rPr>
          <w:rStyle w:val="Odwoanieprzypisudolnego"/>
          <w:rFonts w:ascii="Book Antiqua" w:hAnsi="Book Antiqua"/>
        </w:rPr>
        <w:footnoteReference w:id="31"/>
      </w:r>
      <w:r>
        <w:rPr>
          <w:rFonts w:ascii="Book Antiqua" w:hAnsi="Book Antiqua"/>
        </w:rPr>
        <w:t xml:space="preserve"> – zawsze polega na posługiwaniu się przebiegłością, umiejętnością przechytrzania </w:t>
      </w:r>
      <w:r w:rsidR="00092820">
        <w:rPr>
          <w:rFonts w:ascii="Book Antiqua" w:hAnsi="Book Antiqua"/>
        </w:rPr>
        <w:t xml:space="preserve">partnerów </w:t>
      </w:r>
      <w:r w:rsidR="00137E22">
        <w:rPr>
          <w:rFonts w:ascii="Book Antiqua" w:hAnsi="Book Antiqua"/>
        </w:rPr>
        <w:t>lub</w:t>
      </w:r>
      <w:r w:rsidR="00092820">
        <w:rPr>
          <w:rFonts w:ascii="Book Antiqua" w:hAnsi="Book Antiqua"/>
        </w:rPr>
        <w:t xml:space="preserve"> </w:t>
      </w:r>
      <w:r>
        <w:rPr>
          <w:rFonts w:ascii="Book Antiqua" w:hAnsi="Book Antiqua"/>
        </w:rPr>
        <w:t xml:space="preserve">przeciwników dzięki </w:t>
      </w:r>
      <w:r w:rsidR="00137E22">
        <w:rPr>
          <w:rFonts w:ascii="Book Antiqua" w:hAnsi="Book Antiqua"/>
        </w:rPr>
        <w:t xml:space="preserve">asymetrii w stosunkach kontroli (ja kontroluję innych, nie poddając się, wymykając się kontroli z ich strony), dzięki </w:t>
      </w:r>
      <w:r>
        <w:rPr>
          <w:rFonts w:ascii="Book Antiqua" w:hAnsi="Book Antiqua"/>
        </w:rPr>
        <w:t>wieloznaczności</w:t>
      </w:r>
      <w:r w:rsidR="00092820">
        <w:rPr>
          <w:rFonts w:ascii="Book Antiqua" w:hAnsi="Book Antiqua"/>
        </w:rPr>
        <w:t xml:space="preserve"> słów</w:t>
      </w:r>
      <w:r>
        <w:rPr>
          <w:rFonts w:ascii="Book Antiqua" w:hAnsi="Book Antiqua"/>
        </w:rPr>
        <w:t>,</w:t>
      </w:r>
      <w:r w:rsidR="00092820">
        <w:rPr>
          <w:rFonts w:ascii="Book Antiqua" w:hAnsi="Book Antiqua"/>
        </w:rPr>
        <w:t xml:space="preserve"> gestów i czynów, </w:t>
      </w:r>
      <w:r>
        <w:rPr>
          <w:rFonts w:ascii="Book Antiqua" w:hAnsi="Book Antiqua"/>
        </w:rPr>
        <w:t>gr</w:t>
      </w:r>
      <w:r w:rsidR="00092820">
        <w:rPr>
          <w:rFonts w:ascii="Book Antiqua" w:hAnsi="Book Antiqua"/>
        </w:rPr>
        <w:t>ze</w:t>
      </w:r>
      <w:r>
        <w:rPr>
          <w:rFonts w:ascii="Book Antiqua" w:hAnsi="Book Antiqua"/>
        </w:rPr>
        <w:t xml:space="preserve"> pozorów, hipokryzji, </w:t>
      </w:r>
      <w:r w:rsidR="00B912EF">
        <w:rPr>
          <w:rFonts w:ascii="Book Antiqua" w:hAnsi="Book Antiqua"/>
        </w:rPr>
        <w:t xml:space="preserve">kłamstwu, </w:t>
      </w:r>
      <w:r>
        <w:rPr>
          <w:rFonts w:ascii="Book Antiqua" w:hAnsi="Book Antiqua"/>
        </w:rPr>
        <w:t>wiarołomstw</w:t>
      </w:r>
      <w:r w:rsidR="00092820">
        <w:rPr>
          <w:rFonts w:ascii="Book Antiqua" w:hAnsi="Book Antiqua"/>
        </w:rPr>
        <w:t>u</w:t>
      </w:r>
      <w:r>
        <w:rPr>
          <w:rFonts w:ascii="Book Antiqua" w:hAnsi="Book Antiqua"/>
        </w:rPr>
        <w:t>, zaskoczeni</w:t>
      </w:r>
      <w:r w:rsidR="00092820">
        <w:rPr>
          <w:rFonts w:ascii="Book Antiqua" w:hAnsi="Book Antiqua"/>
        </w:rPr>
        <w:t>u</w:t>
      </w:r>
      <w:r>
        <w:rPr>
          <w:rFonts w:ascii="Book Antiqua" w:hAnsi="Book Antiqua"/>
        </w:rPr>
        <w:t>. Natomiast przemoc – w zależności od okoliczności konkretnych, układu sił,</w:t>
      </w:r>
      <w:r w:rsidR="00137E22">
        <w:rPr>
          <w:rFonts w:ascii="Book Antiqua" w:hAnsi="Book Antiqua"/>
        </w:rPr>
        <w:t xml:space="preserve"> intencji i</w:t>
      </w:r>
      <w:r>
        <w:rPr>
          <w:rFonts w:ascii="Book Antiqua" w:hAnsi="Book Antiqua"/>
        </w:rPr>
        <w:t xml:space="preserve"> kalkulacji sprawcy – może, lecz nie zawsze musi znaleźć tu zastosowanie. Bywa tak, że  </w:t>
      </w:r>
      <w:r w:rsidR="00092820">
        <w:rPr>
          <w:rFonts w:ascii="Book Antiqua" w:hAnsi="Book Antiqua"/>
        </w:rPr>
        <w:t xml:space="preserve">sam w sobie podstęp wystarcza do osiągnięcia celu. Jeśli jednak </w:t>
      </w:r>
      <w:proofErr w:type="spellStart"/>
      <w:r w:rsidR="00092820">
        <w:rPr>
          <w:rFonts w:ascii="Book Antiqua" w:hAnsi="Book Antiqua"/>
        </w:rPr>
        <w:t>makiawelista</w:t>
      </w:r>
      <w:proofErr w:type="spellEnd"/>
      <w:r w:rsidR="00092820">
        <w:rPr>
          <w:rFonts w:ascii="Book Antiqua" w:hAnsi="Book Antiqua"/>
        </w:rPr>
        <w:t xml:space="preserve"> sięga po przemoc, to w ramach manipulacyjnej strategii lub taktyki; przemoc jest tu narzędziem i ogniwem </w:t>
      </w:r>
      <w:r w:rsidR="00963D6F">
        <w:rPr>
          <w:rFonts w:ascii="Book Antiqua" w:hAnsi="Book Antiqua"/>
        </w:rPr>
        <w:t xml:space="preserve">szerszego splotu działań mającego cechy intrygi, spisku, mistyfikacji. </w:t>
      </w:r>
      <w:r>
        <w:rPr>
          <w:rFonts w:ascii="Book Antiqua" w:hAnsi="Book Antiqua"/>
        </w:rPr>
        <w:t xml:space="preserve"> </w:t>
      </w:r>
    </w:p>
    <w:p w:rsidR="00290077" w:rsidRDefault="007A3292" w:rsidP="004430E4">
      <w:pPr>
        <w:ind w:right="0"/>
        <w:rPr>
          <w:rFonts w:ascii="Book Antiqua" w:hAnsi="Book Antiqua"/>
        </w:rPr>
      </w:pPr>
      <w:bookmarkStart w:id="44" w:name="_Hlk2703558"/>
      <w:r w:rsidRPr="00B912EF">
        <w:rPr>
          <w:rFonts w:ascii="Book Antiqua" w:hAnsi="Book Antiqua"/>
          <w:spacing w:val="20"/>
        </w:rPr>
        <w:lastRenderedPageBreak/>
        <w:t>Ściśle makiaweliczny</w:t>
      </w:r>
      <w:r>
        <w:rPr>
          <w:rFonts w:ascii="Book Antiqua" w:hAnsi="Book Antiqua"/>
        </w:rPr>
        <w:t xml:space="preserve"> typ przemocy przejawia się więc dwojako: </w:t>
      </w:r>
    </w:p>
    <w:p w:rsidR="00F453CA" w:rsidRDefault="007A3292" w:rsidP="004430E4">
      <w:pPr>
        <w:ind w:right="0"/>
        <w:rPr>
          <w:rFonts w:ascii="Book Antiqua" w:hAnsi="Book Antiqua"/>
        </w:rPr>
      </w:pPr>
      <w:r>
        <w:rPr>
          <w:rFonts w:ascii="Book Antiqua" w:hAnsi="Book Antiqua"/>
        </w:rPr>
        <w:t xml:space="preserve">(1) </w:t>
      </w:r>
      <w:r w:rsidR="00F453CA">
        <w:rPr>
          <w:rFonts w:ascii="Book Antiqua" w:hAnsi="Book Antiqua"/>
        </w:rPr>
        <w:t>W</w:t>
      </w:r>
      <w:r>
        <w:rPr>
          <w:rFonts w:ascii="Book Antiqua" w:hAnsi="Book Antiqua"/>
        </w:rPr>
        <w:t xml:space="preserve"> tym, że przemoc jest tylko </w:t>
      </w:r>
      <w:r w:rsidRPr="00963D6F">
        <w:rPr>
          <w:rFonts w:ascii="Book Antiqua" w:hAnsi="Book Antiqua"/>
          <w:spacing w:val="20"/>
        </w:rPr>
        <w:t>elementem właściwego środka działania</w:t>
      </w:r>
      <w:r>
        <w:rPr>
          <w:rFonts w:ascii="Book Antiqua" w:hAnsi="Book Antiqua"/>
        </w:rPr>
        <w:t>, jakim jest podstęp, a nie środkiem równorzędnym</w:t>
      </w:r>
      <w:r w:rsidR="00583D77">
        <w:rPr>
          <w:rFonts w:ascii="Book Antiqua" w:hAnsi="Book Antiqua"/>
        </w:rPr>
        <w:t>,</w:t>
      </w:r>
      <w:r>
        <w:rPr>
          <w:rFonts w:ascii="Book Antiqua" w:hAnsi="Book Antiqua"/>
        </w:rPr>
        <w:t xml:space="preserve"> komplementarnym </w:t>
      </w:r>
      <w:r w:rsidR="00583D77">
        <w:rPr>
          <w:rFonts w:ascii="Book Antiqua" w:hAnsi="Book Antiqua"/>
        </w:rPr>
        <w:t xml:space="preserve">lub alternatywnym </w:t>
      </w:r>
      <w:r>
        <w:rPr>
          <w:rFonts w:ascii="Book Antiqua" w:hAnsi="Book Antiqua"/>
        </w:rPr>
        <w:t>wobec podstępu</w:t>
      </w:r>
      <w:r w:rsidR="00F453CA">
        <w:rPr>
          <w:rFonts w:ascii="Book Antiqua" w:hAnsi="Book Antiqua"/>
        </w:rPr>
        <w:t xml:space="preserve">. </w:t>
      </w:r>
    </w:p>
    <w:p w:rsidR="00290077" w:rsidRDefault="00290077" w:rsidP="004430E4">
      <w:pPr>
        <w:ind w:right="0"/>
        <w:rPr>
          <w:rFonts w:ascii="Book Antiqua" w:hAnsi="Book Antiqua"/>
        </w:rPr>
      </w:pPr>
      <w:r>
        <w:rPr>
          <w:rFonts w:ascii="Book Antiqua" w:hAnsi="Book Antiqua"/>
        </w:rPr>
        <w:t>Przykład</w:t>
      </w:r>
      <w:r w:rsidR="00F453CA">
        <w:rPr>
          <w:rFonts w:ascii="Book Antiqua" w:hAnsi="Book Antiqua"/>
        </w:rPr>
        <w:t>em niech tu będzie</w:t>
      </w:r>
      <w:r>
        <w:rPr>
          <w:rFonts w:ascii="Book Antiqua" w:hAnsi="Book Antiqua"/>
        </w:rPr>
        <w:t xml:space="preserve"> kampania dywersji </w:t>
      </w:r>
      <w:r w:rsidR="00F453CA">
        <w:rPr>
          <w:rFonts w:ascii="Book Antiqua" w:hAnsi="Book Antiqua"/>
        </w:rPr>
        <w:t xml:space="preserve">niemieckiej </w:t>
      </w:r>
      <w:r>
        <w:rPr>
          <w:rFonts w:ascii="Book Antiqua" w:hAnsi="Book Antiqua"/>
        </w:rPr>
        <w:t>V kolumny w Sudetach</w:t>
      </w:r>
      <w:r w:rsidR="001711D4">
        <w:rPr>
          <w:rStyle w:val="Odwoanieprzypisudolnego"/>
          <w:rFonts w:ascii="Book Antiqua" w:hAnsi="Book Antiqua"/>
        </w:rPr>
        <w:footnoteReference w:id="32"/>
      </w:r>
      <w:r w:rsidR="006260CC">
        <w:rPr>
          <w:rFonts w:ascii="Book Antiqua" w:hAnsi="Book Antiqua"/>
        </w:rPr>
        <w:t>, gdzie akty przemocy same w sobie niczego nie rozwiązywały, nie zmieniały</w:t>
      </w:r>
      <w:r w:rsidR="00F453CA">
        <w:rPr>
          <w:rFonts w:ascii="Book Antiqua" w:hAnsi="Book Antiqua"/>
        </w:rPr>
        <w:t xml:space="preserve"> stanu prawnego</w:t>
      </w:r>
      <w:r w:rsidR="006260CC">
        <w:rPr>
          <w:rFonts w:ascii="Book Antiqua" w:hAnsi="Book Antiqua"/>
        </w:rPr>
        <w:t>, natomiast stworzyły i pewien stan rzeczy</w:t>
      </w:r>
      <w:r w:rsidR="00F453CA">
        <w:rPr>
          <w:rFonts w:ascii="Book Antiqua" w:hAnsi="Book Antiqua"/>
        </w:rPr>
        <w:t>,</w:t>
      </w:r>
      <w:r w:rsidR="006260CC">
        <w:rPr>
          <w:rFonts w:ascii="Book Antiqua" w:hAnsi="Book Antiqua"/>
        </w:rPr>
        <w:t xml:space="preserve"> i fałszywy obraz stanu rzeczy, przy wykorzystaniu okoliczności, iż wiara (na wyrost lub udawana) w ten obraz była wygodna dla wiarołomn</w:t>
      </w:r>
      <w:r w:rsidR="00F453CA">
        <w:rPr>
          <w:rFonts w:ascii="Book Antiqua" w:hAnsi="Book Antiqua"/>
        </w:rPr>
        <w:t xml:space="preserve">ych sojuszników Czechosłowacji z </w:t>
      </w:r>
      <w:r w:rsidR="006260CC">
        <w:rPr>
          <w:rFonts w:ascii="Book Antiqua" w:hAnsi="Book Antiqua"/>
        </w:rPr>
        <w:t>Zachodu</w:t>
      </w:r>
      <w:r w:rsidR="00F453CA">
        <w:rPr>
          <w:rFonts w:ascii="Book Antiqua" w:hAnsi="Book Antiqua"/>
        </w:rPr>
        <w:t xml:space="preserve">, prowadzących – wbrew swoim zobowiązaniom i pustym deklaracjom – własną </w:t>
      </w:r>
      <w:r w:rsidR="00B912EF">
        <w:rPr>
          <w:rFonts w:ascii="Book Antiqua" w:hAnsi="Book Antiqua"/>
        </w:rPr>
        <w:t xml:space="preserve">wykrętną </w:t>
      </w:r>
      <w:r w:rsidR="00F453CA">
        <w:rPr>
          <w:rFonts w:ascii="Book Antiqua" w:hAnsi="Book Antiqua"/>
        </w:rPr>
        <w:t>politykę z zamysłem oddalania od siebie niebezpieczeństwa i opóźniania wojny</w:t>
      </w:r>
      <w:r w:rsidR="00583D77">
        <w:rPr>
          <w:rFonts w:ascii="Book Antiqua" w:hAnsi="Book Antiqua"/>
        </w:rPr>
        <w:t xml:space="preserve"> kosztem słabszych sojuszników,</w:t>
      </w:r>
      <w:r w:rsidR="00F453CA">
        <w:rPr>
          <w:rFonts w:ascii="Book Antiqua" w:hAnsi="Book Antiqua"/>
        </w:rPr>
        <w:t xml:space="preserve"> dzięki </w:t>
      </w:r>
      <w:r w:rsidR="00B912EF">
        <w:rPr>
          <w:rFonts w:ascii="Book Antiqua" w:hAnsi="Book Antiqua"/>
        </w:rPr>
        <w:t>faktyczn</w:t>
      </w:r>
      <w:r w:rsidR="00F453CA">
        <w:rPr>
          <w:rFonts w:ascii="Book Antiqua" w:hAnsi="Book Antiqua"/>
        </w:rPr>
        <w:t>emu otwarciu „zielonego światła” dla Niemiec na wschodzie Europy</w:t>
      </w:r>
      <w:r w:rsidR="006260CC">
        <w:rPr>
          <w:rFonts w:ascii="Book Antiqua" w:hAnsi="Book Antiqua"/>
        </w:rPr>
        <w:t xml:space="preserve">. </w:t>
      </w:r>
      <w:r>
        <w:rPr>
          <w:rFonts w:ascii="Book Antiqua" w:hAnsi="Book Antiqua"/>
        </w:rPr>
        <w:t xml:space="preserve"> </w:t>
      </w:r>
    </w:p>
    <w:p w:rsidR="00C4660D" w:rsidRPr="00C4660D" w:rsidRDefault="007A3292" w:rsidP="00C4660D">
      <w:pPr>
        <w:ind w:right="0"/>
        <w:rPr>
          <w:rFonts w:ascii="Book Antiqua" w:hAnsi="Book Antiqua"/>
          <w:color w:val="FF0000"/>
        </w:rPr>
      </w:pPr>
      <w:r>
        <w:rPr>
          <w:rFonts w:ascii="Book Antiqua" w:hAnsi="Book Antiqua"/>
        </w:rPr>
        <w:t xml:space="preserve">(2) </w:t>
      </w:r>
      <w:r w:rsidR="00963D6F">
        <w:rPr>
          <w:rFonts w:ascii="Book Antiqua" w:hAnsi="Book Antiqua"/>
        </w:rPr>
        <w:t>W</w:t>
      </w:r>
      <w:r>
        <w:rPr>
          <w:rFonts w:ascii="Book Antiqua" w:hAnsi="Book Antiqua"/>
        </w:rPr>
        <w:t xml:space="preserve"> </w:t>
      </w:r>
      <w:r w:rsidRPr="00963D6F">
        <w:rPr>
          <w:rFonts w:ascii="Book Antiqua" w:hAnsi="Book Antiqua"/>
          <w:spacing w:val="20"/>
        </w:rPr>
        <w:t>przewrotności</w:t>
      </w:r>
      <w:r>
        <w:rPr>
          <w:rFonts w:ascii="Book Antiqua" w:hAnsi="Book Antiqua"/>
        </w:rPr>
        <w:t xml:space="preserve">. </w:t>
      </w:r>
      <w:r w:rsidR="00963D6F">
        <w:rPr>
          <w:rFonts w:ascii="Book Antiqua" w:hAnsi="Book Antiqua"/>
        </w:rPr>
        <w:t>Oto klasyczne przykłady: A</w:t>
      </w:r>
      <w:r w:rsidR="00290077">
        <w:rPr>
          <w:rFonts w:ascii="Book Antiqua" w:hAnsi="Book Antiqua"/>
        </w:rPr>
        <w:t>kt przemocy</w:t>
      </w:r>
      <w:r w:rsidR="009F04F7">
        <w:rPr>
          <w:rFonts w:ascii="Book Antiqua" w:hAnsi="Book Antiqua"/>
        </w:rPr>
        <w:t>, jakim było</w:t>
      </w:r>
      <w:r w:rsidR="00290077">
        <w:rPr>
          <w:rFonts w:ascii="Book Antiqua" w:hAnsi="Book Antiqua"/>
        </w:rPr>
        <w:t xml:space="preserve"> </w:t>
      </w:r>
      <w:r w:rsidR="00963D6F">
        <w:rPr>
          <w:rFonts w:ascii="Book Antiqua" w:hAnsi="Book Antiqua"/>
        </w:rPr>
        <w:t xml:space="preserve">spalenie </w:t>
      </w:r>
      <w:r w:rsidR="009F04F7">
        <w:rPr>
          <w:rFonts w:ascii="Book Antiqua" w:hAnsi="Book Antiqua"/>
        </w:rPr>
        <w:t xml:space="preserve">na stosie </w:t>
      </w:r>
      <w:r w:rsidR="00963D6F">
        <w:rPr>
          <w:rFonts w:ascii="Book Antiqua" w:hAnsi="Book Antiqua"/>
        </w:rPr>
        <w:t xml:space="preserve">rzekomej czarownicy lub heretyka </w:t>
      </w:r>
      <w:r w:rsidR="00290077">
        <w:rPr>
          <w:rFonts w:ascii="Book Antiqua" w:hAnsi="Book Antiqua"/>
        </w:rPr>
        <w:t>przedstawi</w:t>
      </w:r>
      <w:r w:rsidR="009F04F7">
        <w:rPr>
          <w:rFonts w:ascii="Book Antiqua" w:hAnsi="Book Antiqua"/>
        </w:rPr>
        <w:t>a</w:t>
      </w:r>
      <w:r w:rsidR="00290077">
        <w:rPr>
          <w:rFonts w:ascii="Book Antiqua" w:hAnsi="Book Antiqua"/>
        </w:rPr>
        <w:t>n</w:t>
      </w:r>
      <w:r w:rsidR="00963D6F">
        <w:rPr>
          <w:rFonts w:ascii="Book Antiqua" w:hAnsi="Book Antiqua"/>
        </w:rPr>
        <w:t>e</w:t>
      </w:r>
      <w:r w:rsidR="00290077">
        <w:rPr>
          <w:rFonts w:ascii="Book Antiqua" w:hAnsi="Book Antiqua"/>
        </w:rPr>
        <w:t xml:space="preserve"> jako akt miłosierdzia</w:t>
      </w:r>
      <w:r w:rsidR="00963D6F">
        <w:rPr>
          <w:rFonts w:ascii="Book Antiqua" w:hAnsi="Book Antiqua"/>
        </w:rPr>
        <w:t>, pomoc w zbawieniu duszy, któr</w:t>
      </w:r>
      <w:r w:rsidR="009F04F7">
        <w:rPr>
          <w:rFonts w:ascii="Book Antiqua" w:hAnsi="Book Antiqua"/>
        </w:rPr>
        <w:t>ą</w:t>
      </w:r>
      <w:r w:rsidR="00963D6F">
        <w:rPr>
          <w:rFonts w:ascii="Book Antiqua" w:hAnsi="Book Antiqua"/>
        </w:rPr>
        <w:t xml:space="preserve"> w przeciwnym razie czekałoby wieczne potępienie.</w:t>
      </w:r>
      <w:r w:rsidR="00DA21FA">
        <w:rPr>
          <w:rFonts w:ascii="Book Antiqua" w:hAnsi="Book Antiqua"/>
        </w:rPr>
        <w:t xml:space="preserve"> </w:t>
      </w:r>
      <w:r w:rsidR="00C04BD2">
        <w:rPr>
          <w:rFonts w:ascii="Book Antiqua" w:hAnsi="Book Antiqua"/>
        </w:rPr>
        <w:t>A</w:t>
      </w:r>
      <w:r w:rsidR="00DA21FA">
        <w:rPr>
          <w:rFonts w:ascii="Book Antiqua" w:hAnsi="Book Antiqua"/>
        </w:rPr>
        <w:t>kt zbawienia grzesznika sfinansowany zresztą z jego przejętego majątku.</w:t>
      </w:r>
      <w:r w:rsidR="00963D6F">
        <w:rPr>
          <w:rFonts w:ascii="Book Antiqua" w:hAnsi="Book Antiqua"/>
        </w:rPr>
        <w:t xml:space="preserve"> N</w:t>
      </w:r>
      <w:r w:rsidR="00290077">
        <w:rPr>
          <w:rFonts w:ascii="Book Antiqua" w:hAnsi="Book Antiqua"/>
        </w:rPr>
        <w:t xml:space="preserve">awracanie </w:t>
      </w:r>
      <w:r w:rsidR="009F04F7">
        <w:rPr>
          <w:rFonts w:ascii="Book Antiqua" w:hAnsi="Book Antiqua"/>
        </w:rPr>
        <w:t xml:space="preserve">pogan lub innowierców ogniem i mieczem (na religię… miłości) </w:t>
      </w:r>
      <w:r w:rsidR="00290077">
        <w:rPr>
          <w:rFonts w:ascii="Book Antiqua" w:hAnsi="Book Antiqua"/>
        </w:rPr>
        <w:t xml:space="preserve">– jako dobrodziejstwo, </w:t>
      </w:r>
      <w:r w:rsidR="00963D6F">
        <w:rPr>
          <w:rFonts w:ascii="Book Antiqua" w:hAnsi="Book Antiqua"/>
        </w:rPr>
        <w:t>dzieło „ewangelizacji”.</w:t>
      </w:r>
      <w:r w:rsidR="00583D77">
        <w:rPr>
          <w:rFonts w:ascii="Book Antiqua" w:hAnsi="Book Antiqua"/>
        </w:rPr>
        <w:t xml:space="preserve"> Wyprawa krzyżowa przedsięwzięta „oczywiście” w celu odbicia Grobu Chrystusowego, a skonsumowana po drodze w tak oryginalnej postaci, jak złupienie i spustoszenie Konstantynopola; wszak tego wymagały – w tym szczytnym celu - „konieczności logistyczne”. Albo taka ekwilibrystyka: </w:t>
      </w:r>
      <w:r w:rsidR="00290077">
        <w:rPr>
          <w:rFonts w:ascii="Book Antiqua" w:hAnsi="Book Antiqua"/>
        </w:rPr>
        <w:t xml:space="preserve">Celowe wywołanie </w:t>
      </w:r>
      <w:r w:rsidR="00DA21FA">
        <w:rPr>
          <w:rFonts w:ascii="Book Antiqua" w:hAnsi="Book Antiqua"/>
        </w:rPr>
        <w:t xml:space="preserve">(własnym działaniem lub tylko – wystarczającym – zaniechaniem) czyjegoś lub zbiorowego </w:t>
      </w:r>
      <w:r w:rsidR="00290077">
        <w:rPr>
          <w:rFonts w:ascii="Book Antiqua" w:hAnsi="Book Antiqua"/>
        </w:rPr>
        <w:t xml:space="preserve">nieszczęścia, krzywdy, straty, </w:t>
      </w:r>
      <w:r w:rsidR="00963D6F">
        <w:rPr>
          <w:rFonts w:ascii="Book Antiqua" w:hAnsi="Book Antiqua"/>
        </w:rPr>
        <w:t xml:space="preserve">katastrofy, kryzysu - </w:t>
      </w:r>
      <w:r w:rsidR="00290077">
        <w:rPr>
          <w:rFonts w:ascii="Book Antiqua" w:hAnsi="Book Antiqua"/>
        </w:rPr>
        <w:t>aby następnie móc się na to powołać, uzasadnić z góry powzięte zamiary koniecznością … stworzon</w:t>
      </w:r>
      <w:r w:rsidR="00963D6F">
        <w:rPr>
          <w:rFonts w:ascii="Book Antiqua" w:hAnsi="Book Antiqua"/>
        </w:rPr>
        <w:t>ą</w:t>
      </w:r>
      <w:r w:rsidR="00290077">
        <w:rPr>
          <w:rFonts w:ascii="Book Antiqua" w:hAnsi="Book Antiqua"/>
        </w:rPr>
        <w:t xml:space="preserve"> lub tylko upozorowaną albo wyolbrzymioną przez siebie.</w:t>
      </w:r>
      <w:r w:rsidR="00583D77">
        <w:rPr>
          <w:rFonts w:ascii="Book Antiqua" w:hAnsi="Book Antiqua"/>
        </w:rPr>
        <w:t xml:space="preserve"> Z historii podbojów kolonialnych, a później hitlerowskiej</w:t>
      </w:r>
      <w:r w:rsidR="00DA21FA">
        <w:rPr>
          <w:rFonts w:ascii="Book Antiqua" w:hAnsi="Book Antiqua"/>
        </w:rPr>
        <w:t xml:space="preserve"> ekspansji: </w:t>
      </w:r>
      <w:r w:rsidR="00290077">
        <w:rPr>
          <w:rFonts w:ascii="Book Antiqua" w:hAnsi="Book Antiqua"/>
        </w:rPr>
        <w:t>W realizacji aktów lub ciągów przemocy (np. w polityce ludobójstwa) posłuż</w:t>
      </w:r>
      <w:r w:rsidR="00963D6F">
        <w:rPr>
          <w:rFonts w:ascii="Book Antiqua" w:hAnsi="Book Antiqua"/>
        </w:rPr>
        <w:t xml:space="preserve">enie </w:t>
      </w:r>
      <w:r w:rsidR="00290077">
        <w:rPr>
          <w:rFonts w:ascii="Book Antiqua" w:hAnsi="Book Antiqua"/>
        </w:rPr>
        <w:t xml:space="preserve">się ofiarami jako swymi narzędziami – </w:t>
      </w:r>
      <w:r w:rsidR="00963D6F">
        <w:rPr>
          <w:rFonts w:ascii="Book Antiqua" w:hAnsi="Book Antiqua"/>
        </w:rPr>
        <w:t xml:space="preserve">tak </w:t>
      </w:r>
      <w:r w:rsidR="00290077">
        <w:rPr>
          <w:rFonts w:ascii="Book Antiqua" w:hAnsi="Book Antiqua"/>
        </w:rPr>
        <w:t xml:space="preserve">aby ofiary działały </w:t>
      </w:r>
      <w:r w:rsidR="00963D6F">
        <w:rPr>
          <w:rFonts w:ascii="Book Antiqua" w:hAnsi="Book Antiqua"/>
        </w:rPr>
        <w:t xml:space="preserve">wzajemnie przeciwko sobie, a w ten sposób </w:t>
      </w:r>
      <w:r w:rsidR="00290077">
        <w:rPr>
          <w:rFonts w:ascii="Book Antiqua" w:hAnsi="Book Antiqua"/>
        </w:rPr>
        <w:t>na własn</w:t>
      </w:r>
      <w:r w:rsidR="009F04F7">
        <w:rPr>
          <w:rFonts w:ascii="Book Antiqua" w:hAnsi="Book Antiqua"/>
        </w:rPr>
        <w:t>ą</w:t>
      </w:r>
      <w:r w:rsidR="00290077">
        <w:rPr>
          <w:rFonts w:ascii="Book Antiqua" w:hAnsi="Book Antiqua"/>
        </w:rPr>
        <w:t xml:space="preserve"> szkodę lub zgubę</w:t>
      </w:r>
      <w:r w:rsidR="00963D6F">
        <w:rPr>
          <w:rFonts w:ascii="Book Antiqua" w:hAnsi="Book Antiqua"/>
        </w:rPr>
        <w:t>;</w:t>
      </w:r>
      <w:r w:rsidR="00290077">
        <w:rPr>
          <w:rFonts w:ascii="Book Antiqua" w:hAnsi="Book Antiqua"/>
        </w:rPr>
        <w:t xml:space="preserve"> aby ofiar</w:t>
      </w:r>
      <w:r w:rsidR="00963D6F">
        <w:rPr>
          <w:rFonts w:ascii="Book Antiqua" w:hAnsi="Book Antiqua"/>
        </w:rPr>
        <w:t xml:space="preserve">a zwalczająca, gnębiąca inną ofiarę przygotowywała </w:t>
      </w:r>
      <w:r w:rsidR="00290077">
        <w:rPr>
          <w:rFonts w:ascii="Book Antiqua" w:hAnsi="Book Antiqua"/>
        </w:rPr>
        <w:t xml:space="preserve">swym działaniem … zajęcie </w:t>
      </w:r>
      <w:r w:rsidR="00963D6F">
        <w:rPr>
          <w:rFonts w:ascii="Book Antiqua" w:hAnsi="Book Antiqua"/>
        </w:rPr>
        <w:t>jej</w:t>
      </w:r>
      <w:r w:rsidR="00290077">
        <w:rPr>
          <w:rFonts w:ascii="Book Antiqua" w:hAnsi="Book Antiqua"/>
        </w:rPr>
        <w:t xml:space="preserve"> miejsca</w:t>
      </w:r>
      <w:r w:rsidR="00963D6F">
        <w:rPr>
          <w:rFonts w:ascii="Book Antiqua" w:hAnsi="Book Antiqua"/>
        </w:rPr>
        <w:t xml:space="preserve"> w kolejce do zniewolenia lub zniszczenia</w:t>
      </w:r>
      <w:r w:rsidR="00290077">
        <w:rPr>
          <w:rFonts w:ascii="Book Antiqua" w:hAnsi="Book Antiqua"/>
        </w:rPr>
        <w:t xml:space="preserve">. </w:t>
      </w:r>
      <w:r w:rsidR="00963D6F">
        <w:rPr>
          <w:rFonts w:ascii="Book Antiqua" w:hAnsi="Book Antiqua"/>
        </w:rPr>
        <w:t xml:space="preserve">Na tym właśnie, jak wiadomo, polegała </w:t>
      </w:r>
      <w:r w:rsidR="00290077">
        <w:rPr>
          <w:rFonts w:ascii="Book Antiqua" w:hAnsi="Book Antiqua"/>
        </w:rPr>
        <w:t>polity</w:t>
      </w:r>
      <w:r w:rsidR="00963D6F">
        <w:rPr>
          <w:rFonts w:ascii="Book Antiqua" w:hAnsi="Book Antiqua"/>
        </w:rPr>
        <w:t>ka</w:t>
      </w:r>
      <w:r w:rsidR="00290077">
        <w:rPr>
          <w:rFonts w:ascii="Book Antiqua" w:hAnsi="Book Antiqua"/>
        </w:rPr>
        <w:t xml:space="preserve"> NSDAP na podbitych obszarach wschodnich</w:t>
      </w:r>
      <w:r w:rsidR="00963D6F">
        <w:rPr>
          <w:rFonts w:ascii="Book Antiqua" w:hAnsi="Book Antiqua"/>
        </w:rPr>
        <w:t xml:space="preserve"> w stosunku do </w:t>
      </w:r>
      <w:r w:rsidR="00290077">
        <w:rPr>
          <w:rFonts w:ascii="Book Antiqua" w:hAnsi="Book Antiqua"/>
        </w:rPr>
        <w:t xml:space="preserve"> </w:t>
      </w:r>
      <w:r w:rsidR="00963D6F">
        <w:rPr>
          <w:rFonts w:ascii="Book Antiqua" w:hAnsi="Book Antiqua"/>
        </w:rPr>
        <w:t xml:space="preserve">Żydów, </w:t>
      </w:r>
      <w:r w:rsidR="00290077">
        <w:rPr>
          <w:rFonts w:ascii="Book Antiqua" w:hAnsi="Book Antiqua"/>
        </w:rPr>
        <w:t>Polaków i Ukraińców</w:t>
      </w:r>
      <w:r w:rsidR="00963D6F">
        <w:rPr>
          <w:rFonts w:ascii="Book Antiqua" w:hAnsi="Book Antiqua"/>
        </w:rPr>
        <w:t xml:space="preserve">. </w:t>
      </w:r>
    </w:p>
    <w:bookmarkEnd w:id="44"/>
    <w:p w:rsidR="007A3292" w:rsidRDefault="007A3292" w:rsidP="00EF0D2C">
      <w:pPr>
        <w:spacing w:before="240" w:after="240"/>
        <w:ind w:right="0" w:firstLine="0"/>
        <w:jc w:val="center"/>
        <w:rPr>
          <w:rFonts w:ascii="Book Antiqua" w:hAnsi="Book Antiqua"/>
        </w:rPr>
      </w:pPr>
      <w:r w:rsidRPr="00A14CCA">
        <w:rPr>
          <w:rFonts w:ascii="Book Antiqua" w:hAnsi="Book Antiqua"/>
          <w:b/>
        </w:rPr>
        <w:t>§</w:t>
      </w:r>
      <w:r w:rsidR="00A14CCA" w:rsidRPr="00A14CCA">
        <w:rPr>
          <w:rFonts w:ascii="Book Antiqua" w:hAnsi="Book Antiqua"/>
          <w:b/>
        </w:rPr>
        <w:t>8</w:t>
      </w:r>
      <w:r w:rsidRPr="00A14CCA">
        <w:rPr>
          <w:rFonts w:ascii="Book Antiqua" w:hAnsi="Book Antiqua"/>
          <w:b/>
        </w:rPr>
        <w:t>.</w:t>
      </w:r>
      <w:r w:rsidRPr="00A14CCA">
        <w:rPr>
          <w:rFonts w:ascii="Book Antiqua" w:hAnsi="Book Antiqua"/>
        </w:rPr>
        <w:t xml:space="preserve"> </w:t>
      </w:r>
      <w:bookmarkStart w:id="46" w:name="_Hlk2703479"/>
      <w:r w:rsidRPr="00A14CCA">
        <w:rPr>
          <w:rFonts w:ascii="Book Antiqua" w:hAnsi="Book Antiqua"/>
          <w:b/>
        </w:rPr>
        <w:t>Stopnie wyrafinowania przemocy makiawelicznej</w:t>
      </w:r>
      <w:r w:rsidR="00DA21FA">
        <w:rPr>
          <w:rFonts w:ascii="Book Antiqua" w:hAnsi="Book Antiqua"/>
          <w:b/>
        </w:rPr>
        <w:t xml:space="preserve"> </w:t>
      </w:r>
    </w:p>
    <w:p w:rsidR="00806168" w:rsidRPr="00684207" w:rsidRDefault="00684207" w:rsidP="00845A43">
      <w:pPr>
        <w:spacing w:after="0"/>
        <w:ind w:right="0"/>
        <w:rPr>
          <w:rFonts w:ascii="Book Antiqua" w:hAnsi="Book Antiqua"/>
          <w:spacing w:val="20"/>
        </w:rPr>
      </w:pPr>
      <w:r>
        <w:rPr>
          <w:rFonts w:ascii="Book Antiqua" w:hAnsi="Book Antiqua"/>
        </w:rPr>
        <w:t>Makiaweliczne s</w:t>
      </w:r>
      <w:r w:rsidRPr="00684207">
        <w:rPr>
          <w:rFonts w:ascii="Book Antiqua" w:hAnsi="Book Antiqua"/>
        </w:rPr>
        <w:t>przężenie manipulacji z przemocą</w:t>
      </w:r>
      <w:r>
        <w:rPr>
          <w:rFonts w:ascii="Book Antiqua" w:hAnsi="Book Antiqua"/>
        </w:rPr>
        <w:t xml:space="preserve"> – takie, że albo przemoc staje się narzędziem podstępu, albo też przemoc staje się możliwa i skuteczna dzięki zastosowaniu podstępu – występuje na trzech poziomach złożoności, finezji. Pierwszym jest przemoc </w:t>
      </w:r>
      <w:r w:rsidRPr="00DA21FA">
        <w:rPr>
          <w:rFonts w:ascii="Book Antiqua" w:hAnsi="Book Antiqua"/>
          <w:spacing w:val="20"/>
        </w:rPr>
        <w:t>p</w:t>
      </w:r>
      <w:r w:rsidR="00A14CCA" w:rsidRPr="00DA21FA">
        <w:rPr>
          <w:rFonts w:ascii="Book Antiqua" w:hAnsi="Book Antiqua"/>
          <w:spacing w:val="20"/>
        </w:rPr>
        <w:t>rzewrotnie</w:t>
      </w:r>
      <w:r w:rsidRPr="00DA21FA">
        <w:rPr>
          <w:rFonts w:ascii="Book Antiqua" w:hAnsi="Book Antiqua"/>
          <w:spacing w:val="20"/>
        </w:rPr>
        <w:t xml:space="preserve"> </w:t>
      </w:r>
      <w:r w:rsidRPr="00684207">
        <w:rPr>
          <w:rFonts w:ascii="Book Antiqua" w:hAnsi="Book Antiqua"/>
          <w:spacing w:val="20"/>
        </w:rPr>
        <w:t>podstępna</w:t>
      </w:r>
      <w:r>
        <w:rPr>
          <w:rFonts w:ascii="Book Antiqua" w:hAnsi="Book Antiqua"/>
        </w:rPr>
        <w:t>, drugim – przemoc nie tylko podstępna</w:t>
      </w:r>
      <w:r w:rsidR="00A14CCA">
        <w:rPr>
          <w:rFonts w:ascii="Book Antiqua" w:hAnsi="Book Antiqua"/>
        </w:rPr>
        <w:t xml:space="preserve"> i przy tym przewrotna</w:t>
      </w:r>
      <w:r>
        <w:rPr>
          <w:rFonts w:ascii="Book Antiqua" w:hAnsi="Book Antiqua"/>
        </w:rPr>
        <w:t xml:space="preserve">, ale </w:t>
      </w:r>
      <w:r w:rsidR="00A14CCA">
        <w:rPr>
          <w:rFonts w:ascii="Book Antiqua" w:hAnsi="Book Antiqua"/>
        </w:rPr>
        <w:t>wręcz</w:t>
      </w:r>
      <w:r>
        <w:rPr>
          <w:rFonts w:ascii="Book Antiqua" w:hAnsi="Book Antiqua"/>
        </w:rPr>
        <w:t xml:space="preserve"> </w:t>
      </w:r>
      <w:r w:rsidRPr="00684207">
        <w:rPr>
          <w:rFonts w:ascii="Book Antiqua" w:hAnsi="Book Antiqua"/>
          <w:spacing w:val="20"/>
        </w:rPr>
        <w:t>perfidna</w:t>
      </w:r>
      <w:r>
        <w:rPr>
          <w:rFonts w:ascii="Book Antiqua" w:hAnsi="Book Antiqua"/>
        </w:rPr>
        <w:t xml:space="preserve">, trzecim – przemoc </w:t>
      </w:r>
      <w:r w:rsidR="00806168" w:rsidRPr="00684207">
        <w:rPr>
          <w:rFonts w:ascii="Book Antiqua" w:hAnsi="Book Antiqua"/>
          <w:spacing w:val="20"/>
        </w:rPr>
        <w:t>perwersyjnie perfidna</w:t>
      </w:r>
      <w:r w:rsidR="00A14CCA">
        <w:rPr>
          <w:rFonts w:ascii="Book Antiqua" w:hAnsi="Book Antiqua"/>
          <w:spacing w:val="20"/>
        </w:rPr>
        <w:t xml:space="preserve">. </w:t>
      </w:r>
      <w:r w:rsidR="00806168" w:rsidRPr="00684207">
        <w:rPr>
          <w:rFonts w:ascii="Book Antiqua" w:hAnsi="Book Antiqua"/>
          <w:spacing w:val="20"/>
        </w:rPr>
        <w:t xml:space="preserve"> </w:t>
      </w:r>
    </w:p>
    <w:p w:rsidR="00DA21FA" w:rsidRDefault="00684207" w:rsidP="00845A43">
      <w:pPr>
        <w:spacing w:after="0"/>
        <w:ind w:right="0"/>
        <w:rPr>
          <w:rFonts w:ascii="Book Antiqua" w:hAnsi="Book Antiqua"/>
        </w:rPr>
      </w:pPr>
      <w:r>
        <w:rPr>
          <w:rFonts w:ascii="Book Antiqua" w:hAnsi="Book Antiqua"/>
        </w:rPr>
        <w:lastRenderedPageBreak/>
        <w:t>Przykładem pierwszej kategori</w:t>
      </w:r>
      <w:r w:rsidR="00806168">
        <w:rPr>
          <w:rFonts w:ascii="Book Antiqua" w:hAnsi="Book Antiqua"/>
        </w:rPr>
        <w:t>i</w:t>
      </w:r>
      <w:r>
        <w:rPr>
          <w:rFonts w:ascii="Book Antiqua" w:hAnsi="Book Antiqua"/>
        </w:rPr>
        <w:t xml:space="preserve"> jest</w:t>
      </w:r>
      <w:r w:rsidR="007A3292">
        <w:rPr>
          <w:rFonts w:ascii="Book Antiqua" w:hAnsi="Book Antiqua"/>
        </w:rPr>
        <w:t xml:space="preserve"> przemoc będąca </w:t>
      </w:r>
      <w:r w:rsidR="007A3292" w:rsidRPr="00684207">
        <w:rPr>
          <w:rFonts w:ascii="Book Antiqua" w:hAnsi="Book Antiqua"/>
          <w:spacing w:val="20"/>
        </w:rPr>
        <w:t>pułapką</w:t>
      </w:r>
      <w:r w:rsidR="00845A43">
        <w:rPr>
          <w:rFonts w:ascii="Book Antiqua" w:hAnsi="Book Antiqua"/>
          <w:spacing w:val="20"/>
        </w:rPr>
        <w:t xml:space="preserve">, </w:t>
      </w:r>
      <w:r w:rsidR="00845A43" w:rsidRPr="00845A43">
        <w:rPr>
          <w:rFonts w:ascii="Book Antiqua" w:hAnsi="Book Antiqua"/>
        </w:rPr>
        <w:t>ale taką, której trudno jest lub nie sposób uniknąć</w:t>
      </w:r>
      <w:r w:rsidRPr="00845A43">
        <w:rPr>
          <w:rFonts w:ascii="Book Antiqua" w:hAnsi="Book Antiqua"/>
        </w:rPr>
        <w:t>.</w:t>
      </w:r>
      <w:r>
        <w:rPr>
          <w:rFonts w:ascii="Book Antiqua" w:hAnsi="Book Antiqua"/>
        </w:rPr>
        <w:t xml:space="preserve"> </w:t>
      </w:r>
    </w:p>
    <w:p w:rsidR="00000E75" w:rsidRDefault="00684207" w:rsidP="00845A43">
      <w:pPr>
        <w:spacing w:after="0"/>
        <w:ind w:right="0"/>
        <w:rPr>
          <w:rFonts w:ascii="Book Antiqua" w:hAnsi="Book Antiqua"/>
        </w:rPr>
      </w:pPr>
      <w:r>
        <w:rPr>
          <w:rFonts w:ascii="Book Antiqua" w:hAnsi="Book Antiqua"/>
        </w:rPr>
        <w:t xml:space="preserve">Z </w:t>
      </w:r>
      <w:r w:rsidR="00000E75">
        <w:rPr>
          <w:rFonts w:ascii="Book Antiqua" w:hAnsi="Book Antiqua"/>
        </w:rPr>
        <w:t xml:space="preserve">przewrotną podstępnością w użyciu przemocy </w:t>
      </w:r>
      <w:r>
        <w:rPr>
          <w:rFonts w:ascii="Book Antiqua" w:hAnsi="Book Antiqua"/>
        </w:rPr>
        <w:t xml:space="preserve">mamy do czynienia  wtedy, gdy sprawcy uda się </w:t>
      </w:r>
      <w:r w:rsidR="007A3292">
        <w:rPr>
          <w:rFonts w:ascii="Book Antiqua" w:hAnsi="Book Antiqua"/>
        </w:rPr>
        <w:t>sprowokowa</w:t>
      </w:r>
      <w:r>
        <w:rPr>
          <w:rFonts w:ascii="Book Antiqua" w:hAnsi="Book Antiqua"/>
        </w:rPr>
        <w:t xml:space="preserve">ć ofiarę – właśnie aktem przemocy - </w:t>
      </w:r>
      <w:r w:rsidR="007A3292">
        <w:rPr>
          <w:rFonts w:ascii="Book Antiqua" w:hAnsi="Book Antiqua"/>
        </w:rPr>
        <w:t>do czegoś, na czym</w:t>
      </w:r>
      <w:r>
        <w:rPr>
          <w:rFonts w:ascii="Book Antiqua" w:hAnsi="Book Antiqua"/>
        </w:rPr>
        <w:t xml:space="preserve"> to jemu</w:t>
      </w:r>
      <w:r w:rsidR="007A3292">
        <w:rPr>
          <w:rFonts w:ascii="Book Antiqua" w:hAnsi="Book Antiqua"/>
        </w:rPr>
        <w:t xml:space="preserve"> zależy</w:t>
      </w:r>
      <w:r>
        <w:rPr>
          <w:rFonts w:ascii="Book Antiqua" w:hAnsi="Book Antiqua"/>
        </w:rPr>
        <w:t xml:space="preserve">. Znane są liczne takie </w:t>
      </w:r>
      <w:r w:rsidR="00DA21FA">
        <w:rPr>
          <w:rFonts w:ascii="Book Antiqua" w:hAnsi="Book Antiqua"/>
        </w:rPr>
        <w:t>sytuacje</w:t>
      </w:r>
      <w:r>
        <w:rPr>
          <w:rFonts w:ascii="Book Antiqua" w:hAnsi="Book Antiqua"/>
        </w:rPr>
        <w:t xml:space="preserve">: Zmuszenie </w:t>
      </w:r>
      <w:r w:rsidR="00DA21FA">
        <w:rPr>
          <w:rFonts w:ascii="Book Antiqua" w:hAnsi="Book Antiqua"/>
        </w:rPr>
        <w:t xml:space="preserve">kogoś </w:t>
      </w:r>
      <w:r>
        <w:rPr>
          <w:rFonts w:ascii="Book Antiqua" w:hAnsi="Book Antiqua"/>
        </w:rPr>
        <w:t>napaścią do bójki, która leży w interesie napastnika, a której wynik jest z góry przesądzony na jego korzyść</w:t>
      </w:r>
      <w:r w:rsidR="00DA21FA">
        <w:rPr>
          <w:rFonts w:ascii="Book Antiqua" w:hAnsi="Book Antiqua"/>
        </w:rPr>
        <w:t>, lecz przy tym usprawiedliwiony tym, że ten ktoś przecież podjął wyzwanie, w bójce zawsze ktoś musi „oberwać”</w:t>
      </w:r>
      <w:r>
        <w:rPr>
          <w:rFonts w:ascii="Book Antiqua" w:hAnsi="Book Antiqua"/>
        </w:rPr>
        <w:t>. Sprowokowanie drugiego państwa</w:t>
      </w:r>
      <w:r w:rsidR="00B75D04">
        <w:rPr>
          <w:rFonts w:ascii="Book Antiqua" w:hAnsi="Book Antiqua"/>
        </w:rPr>
        <w:t xml:space="preserve"> -</w:t>
      </w:r>
      <w:r>
        <w:rPr>
          <w:rFonts w:ascii="Book Antiqua" w:hAnsi="Book Antiqua"/>
        </w:rPr>
        <w:t xml:space="preserve"> aktami dywersji i ciągłym naruszaniem granicy </w:t>
      </w:r>
      <w:r w:rsidR="00B75D04">
        <w:rPr>
          <w:rFonts w:ascii="Book Antiqua" w:hAnsi="Book Antiqua"/>
        </w:rPr>
        <w:t xml:space="preserve">- </w:t>
      </w:r>
      <w:r>
        <w:rPr>
          <w:rFonts w:ascii="Book Antiqua" w:hAnsi="Book Antiqua"/>
        </w:rPr>
        <w:t>do reakcji wojskowej, do militarnych działań odwetowych</w:t>
      </w:r>
      <w:r w:rsidR="00DA21FA">
        <w:rPr>
          <w:rFonts w:ascii="Book Antiqua" w:hAnsi="Book Antiqua"/>
        </w:rPr>
        <w:t xml:space="preserve"> (najlepiej w skali przesadnej, ze skutkami, które przelicytują powód do takiej odpowiedzi)</w:t>
      </w:r>
      <w:r>
        <w:rPr>
          <w:rFonts w:ascii="Book Antiqua" w:hAnsi="Book Antiqua"/>
        </w:rPr>
        <w:t xml:space="preserve">, </w:t>
      </w:r>
      <w:r w:rsidR="001711D4">
        <w:rPr>
          <w:rFonts w:ascii="Book Antiqua" w:hAnsi="Book Antiqua"/>
        </w:rPr>
        <w:t>jakie</w:t>
      </w:r>
      <w:r>
        <w:rPr>
          <w:rFonts w:ascii="Book Antiqua" w:hAnsi="Book Antiqua"/>
        </w:rPr>
        <w:t xml:space="preserve"> następnie stają się pretekstem do rozpoczęcia wojny „w obronie”</w:t>
      </w:r>
      <w:r w:rsidR="007A3292">
        <w:rPr>
          <w:rFonts w:ascii="Book Antiqua" w:hAnsi="Book Antiqua"/>
        </w:rPr>
        <w:t>.</w:t>
      </w:r>
      <w:r w:rsidR="00BB3353">
        <w:rPr>
          <w:rFonts w:ascii="Book Antiqua" w:hAnsi="Book Antiqua"/>
        </w:rPr>
        <w:t xml:space="preserve"> Odwróceniu ulega tu relacja między napastnikiem a tym, kto się broni, między prześladowcą a ofiarą. </w:t>
      </w:r>
      <w:r w:rsidR="007A3292">
        <w:rPr>
          <w:rFonts w:ascii="Book Antiqua" w:hAnsi="Book Antiqua"/>
        </w:rPr>
        <w:t xml:space="preserve"> </w:t>
      </w:r>
    </w:p>
    <w:p w:rsidR="007A3292" w:rsidRDefault="00000E75" w:rsidP="00845A43">
      <w:pPr>
        <w:spacing w:after="0"/>
        <w:ind w:right="0"/>
        <w:rPr>
          <w:rFonts w:ascii="Book Antiqua" w:hAnsi="Book Antiqua"/>
        </w:rPr>
      </w:pPr>
      <w:r>
        <w:rPr>
          <w:rFonts w:ascii="Book Antiqua" w:hAnsi="Book Antiqua"/>
        </w:rPr>
        <w:t xml:space="preserve">Ale makiaweliczny charakter mają dopiero bardziej wyrafinowane formy przewrotności. Oto przykład: </w:t>
      </w:r>
      <w:r w:rsidR="00684207">
        <w:rPr>
          <w:rFonts w:ascii="Book Antiqua" w:hAnsi="Book Antiqua"/>
        </w:rPr>
        <w:t>Sp</w:t>
      </w:r>
      <w:r w:rsidR="009F04F7">
        <w:rPr>
          <w:rFonts w:ascii="Book Antiqua" w:hAnsi="Book Antiqua"/>
        </w:rPr>
        <w:t>r</w:t>
      </w:r>
      <w:r w:rsidR="00684207">
        <w:rPr>
          <w:rFonts w:ascii="Book Antiqua" w:hAnsi="Book Antiqua"/>
        </w:rPr>
        <w:t>owo</w:t>
      </w:r>
      <w:r w:rsidR="009F04F7">
        <w:rPr>
          <w:rFonts w:ascii="Book Antiqua" w:hAnsi="Book Antiqua"/>
        </w:rPr>
        <w:t>k</w:t>
      </w:r>
      <w:r w:rsidR="00684207">
        <w:rPr>
          <w:rFonts w:ascii="Book Antiqua" w:hAnsi="Book Antiqua"/>
        </w:rPr>
        <w:t xml:space="preserve">owanie </w:t>
      </w:r>
      <w:r w:rsidR="009F04F7">
        <w:rPr>
          <w:rFonts w:ascii="Book Antiqua" w:hAnsi="Book Antiqua"/>
        </w:rPr>
        <w:t>– serią zamachów terrorystycznych – rządów Zachodniej Europy i</w:t>
      </w:r>
      <w:r w:rsidR="00DA21FA">
        <w:rPr>
          <w:rFonts w:ascii="Book Antiqua" w:hAnsi="Book Antiqua"/>
        </w:rPr>
        <w:t xml:space="preserve"> zwłaszcza</w:t>
      </w:r>
      <w:r w:rsidR="009F04F7">
        <w:rPr>
          <w:rFonts w:ascii="Book Antiqua" w:hAnsi="Book Antiqua"/>
        </w:rPr>
        <w:t xml:space="preserve"> USA </w:t>
      </w:r>
      <w:r w:rsidR="00A14CCA">
        <w:rPr>
          <w:rFonts w:ascii="Book Antiqua" w:hAnsi="Book Antiqua"/>
        </w:rPr>
        <w:t xml:space="preserve">do </w:t>
      </w:r>
      <w:r w:rsidR="00B75D04">
        <w:rPr>
          <w:rFonts w:ascii="Book Antiqua" w:hAnsi="Book Antiqua"/>
        </w:rPr>
        <w:t>intensyfikacji działań represyjnych</w:t>
      </w:r>
      <w:r w:rsidR="009F04F7">
        <w:rPr>
          <w:rFonts w:ascii="Book Antiqua" w:hAnsi="Book Antiqua"/>
        </w:rPr>
        <w:t xml:space="preserve"> zakrojonych „na oślep i na wyrost”</w:t>
      </w:r>
      <w:r w:rsidR="00B75D04">
        <w:rPr>
          <w:rFonts w:ascii="Book Antiqua" w:hAnsi="Book Antiqua"/>
        </w:rPr>
        <w:t xml:space="preserve">, </w:t>
      </w:r>
      <w:r w:rsidR="009F04F7">
        <w:rPr>
          <w:rFonts w:ascii="Book Antiqua" w:hAnsi="Book Antiqua"/>
        </w:rPr>
        <w:t xml:space="preserve">do akcji odwetowych „na eksport”, a wewnątrz państwa do </w:t>
      </w:r>
      <w:r w:rsidR="00B75D04">
        <w:rPr>
          <w:rFonts w:ascii="Book Antiqua" w:hAnsi="Book Antiqua"/>
        </w:rPr>
        <w:t xml:space="preserve">masowej inwigilacji, ustawodawstwa wyjątkowego i </w:t>
      </w:r>
      <w:r w:rsidR="00EB2D06">
        <w:rPr>
          <w:rFonts w:ascii="Book Antiqua" w:hAnsi="Book Antiqua"/>
        </w:rPr>
        <w:t>ograniczenia niektórych</w:t>
      </w:r>
      <w:r w:rsidR="00B75D04">
        <w:rPr>
          <w:rFonts w:ascii="Book Antiqua" w:hAnsi="Book Antiqua"/>
        </w:rPr>
        <w:t xml:space="preserve"> praw obywatelskich,</w:t>
      </w:r>
      <w:r w:rsidR="009F04F7">
        <w:rPr>
          <w:rFonts w:ascii="Book Antiqua" w:hAnsi="Book Antiqua"/>
        </w:rPr>
        <w:t xml:space="preserve"> do wytworzenia psychozy „oblężonej twierdzy” skutkującej stygmatyzacją i szykanowaniem</w:t>
      </w:r>
      <w:r w:rsidR="00DA21FA">
        <w:rPr>
          <w:rFonts w:ascii="Book Antiqua" w:hAnsi="Book Antiqua"/>
        </w:rPr>
        <w:t xml:space="preserve"> „obcych”</w:t>
      </w:r>
      <w:r w:rsidR="009F04F7">
        <w:rPr>
          <w:rFonts w:ascii="Book Antiqua" w:hAnsi="Book Antiqua"/>
        </w:rPr>
        <w:t xml:space="preserve">, </w:t>
      </w:r>
      <w:r w:rsidR="00B75D04">
        <w:rPr>
          <w:rFonts w:ascii="Book Antiqua" w:hAnsi="Book Antiqua"/>
        </w:rPr>
        <w:t xml:space="preserve"> co</w:t>
      </w:r>
      <w:r w:rsidR="009F04F7">
        <w:rPr>
          <w:rFonts w:ascii="Book Antiqua" w:hAnsi="Book Antiqua"/>
        </w:rPr>
        <w:t xml:space="preserve"> z kolei</w:t>
      </w:r>
      <w:r w:rsidR="00B75D04">
        <w:rPr>
          <w:rFonts w:ascii="Book Antiqua" w:hAnsi="Book Antiqua"/>
        </w:rPr>
        <w:t xml:space="preserve"> prowadzi do przeciwstawienia władzy społeczeństwu, a staje się też bodźcem do wzrostu szeregów ugrupowań wywrotowych</w:t>
      </w:r>
      <w:r w:rsidR="009F04F7">
        <w:rPr>
          <w:rFonts w:ascii="Book Antiqua" w:hAnsi="Book Antiqua"/>
        </w:rPr>
        <w:t xml:space="preserve"> i tworzy błędne koło nieufności </w:t>
      </w:r>
      <w:r w:rsidR="00527FED">
        <w:rPr>
          <w:rFonts w:ascii="Book Antiqua" w:hAnsi="Book Antiqua"/>
        </w:rPr>
        <w:t>między „odwieczną” a napływową częścią ludności</w:t>
      </w:r>
      <w:r w:rsidR="00B75D04">
        <w:rPr>
          <w:rFonts w:ascii="Book Antiqua" w:hAnsi="Book Antiqua"/>
        </w:rPr>
        <w:t xml:space="preserve">. </w:t>
      </w:r>
      <w:r w:rsidR="00EB2D06">
        <w:rPr>
          <w:rFonts w:ascii="Book Antiqua" w:hAnsi="Book Antiqua"/>
        </w:rPr>
        <w:t xml:space="preserve">Atak na „społeczeństwo otwarte” wymusza na nim, by stawało się… zamknięte. </w:t>
      </w:r>
    </w:p>
    <w:p w:rsidR="00DE2C07" w:rsidRPr="00000E75" w:rsidRDefault="00000E75" w:rsidP="00DE2C07">
      <w:pPr>
        <w:ind w:right="0"/>
        <w:rPr>
          <w:rFonts w:ascii="Book Antiqua" w:hAnsi="Book Antiqua"/>
        </w:rPr>
      </w:pPr>
      <w:r w:rsidRPr="00000E75">
        <w:rPr>
          <w:rFonts w:ascii="Book Antiqua" w:hAnsi="Book Antiqua"/>
        </w:rPr>
        <w:t xml:space="preserve">Drugi przykład – historyczny; przykład pułapki misternej: Zaproszenie </w:t>
      </w:r>
      <w:r w:rsidR="00DE2C07" w:rsidRPr="00000E75">
        <w:rPr>
          <w:rFonts w:ascii="Book Antiqua" w:hAnsi="Book Antiqua"/>
        </w:rPr>
        <w:t>prezydent</w:t>
      </w:r>
      <w:r w:rsidRPr="00000E75">
        <w:rPr>
          <w:rFonts w:ascii="Book Antiqua" w:hAnsi="Book Antiqua"/>
        </w:rPr>
        <w:t xml:space="preserve">a Czechosłowacji </w:t>
      </w:r>
      <w:r w:rsidR="00DE2C07" w:rsidRPr="00000E75">
        <w:rPr>
          <w:rFonts w:ascii="Book Antiqua" w:hAnsi="Book Antiqua"/>
        </w:rPr>
        <w:t xml:space="preserve"> </w:t>
      </w:r>
      <w:r w:rsidRPr="00000E75">
        <w:rPr>
          <w:rFonts w:ascii="Book Antiqua" w:hAnsi="Book Antiqua"/>
        </w:rPr>
        <w:t xml:space="preserve">E. </w:t>
      </w:r>
      <w:proofErr w:type="spellStart"/>
      <w:r w:rsidR="00DE2C07" w:rsidRPr="00000E75">
        <w:rPr>
          <w:rFonts w:ascii="Book Antiqua" w:hAnsi="Book Antiqua"/>
        </w:rPr>
        <w:t>Hach</w:t>
      </w:r>
      <w:r w:rsidRPr="00000E75">
        <w:rPr>
          <w:rFonts w:ascii="Book Antiqua" w:hAnsi="Book Antiqua"/>
        </w:rPr>
        <w:t>y</w:t>
      </w:r>
      <w:proofErr w:type="spellEnd"/>
      <w:r w:rsidRPr="00000E75">
        <w:rPr>
          <w:rFonts w:ascii="Book Antiqua" w:hAnsi="Book Antiqua"/>
        </w:rPr>
        <w:t xml:space="preserve"> do Berlina, aby tu zaskoczyć go propozycją nie do odrzucenia, </w:t>
      </w:r>
      <w:r w:rsidR="00EB2D06">
        <w:rPr>
          <w:rFonts w:ascii="Book Antiqua" w:hAnsi="Book Antiqua"/>
        </w:rPr>
        <w:t>że</w:t>
      </w:r>
      <w:r w:rsidRPr="00000E75">
        <w:rPr>
          <w:rFonts w:ascii="Book Antiqua" w:hAnsi="Book Antiqua"/>
        </w:rPr>
        <w:t xml:space="preserve">by – pod groźbą zbombardowania Pragi tu, w Berlinie, „zadecydował” sam z daleka o zawierzeniu swego państwa „opiece” III Rzeszy. Intryga uzbrojona w gwałt psychiczny i potencjalne zniszczenie państwa pozbawionego przywódcy na miejscu, a wsparta inną rozgrywką: </w:t>
      </w:r>
      <w:r w:rsidR="00DE2C07" w:rsidRPr="00000E75">
        <w:rPr>
          <w:rFonts w:ascii="Book Antiqua" w:hAnsi="Book Antiqua"/>
        </w:rPr>
        <w:t>przymus</w:t>
      </w:r>
      <w:r w:rsidRPr="00000E75">
        <w:rPr>
          <w:rFonts w:ascii="Book Antiqua" w:hAnsi="Book Antiqua"/>
        </w:rPr>
        <w:t>zeniem słowackich faszyzujących separatystów do ogłoszenia niepodległości pod gro</w:t>
      </w:r>
      <w:r>
        <w:rPr>
          <w:rFonts w:ascii="Book Antiqua" w:hAnsi="Book Antiqua"/>
        </w:rPr>
        <w:t>ź</w:t>
      </w:r>
      <w:r w:rsidRPr="00000E75">
        <w:rPr>
          <w:rFonts w:ascii="Book Antiqua" w:hAnsi="Book Antiqua"/>
        </w:rPr>
        <w:t xml:space="preserve">bą oddania południa Słowacji Węgrom. </w:t>
      </w:r>
    </w:p>
    <w:p w:rsidR="00EB2D06" w:rsidRDefault="00B75D04" w:rsidP="00EB2D06">
      <w:pPr>
        <w:spacing w:after="0"/>
        <w:ind w:right="0"/>
        <w:rPr>
          <w:rFonts w:ascii="Book Antiqua" w:hAnsi="Book Antiqua"/>
        </w:rPr>
      </w:pPr>
      <w:r>
        <w:rPr>
          <w:rFonts w:ascii="Book Antiqua" w:hAnsi="Book Antiqua"/>
        </w:rPr>
        <w:t>Przemoc</w:t>
      </w:r>
      <w:r w:rsidR="00BB3353">
        <w:rPr>
          <w:rFonts w:ascii="Book Antiqua" w:hAnsi="Book Antiqua"/>
        </w:rPr>
        <w:t xml:space="preserve"> więcej niż przewrotna, bo</w:t>
      </w:r>
      <w:r>
        <w:rPr>
          <w:rFonts w:ascii="Book Antiqua" w:hAnsi="Book Antiqua"/>
        </w:rPr>
        <w:t xml:space="preserve"> już </w:t>
      </w:r>
      <w:r w:rsidRPr="00A14CCA">
        <w:rPr>
          <w:rFonts w:ascii="Book Antiqua" w:hAnsi="Book Antiqua"/>
          <w:spacing w:val="20"/>
        </w:rPr>
        <w:t>perfidna</w:t>
      </w:r>
      <w:r w:rsidR="00A14CCA">
        <w:rPr>
          <w:rFonts w:ascii="Book Antiqua" w:hAnsi="Book Antiqua"/>
          <w:spacing w:val="20"/>
        </w:rPr>
        <w:t xml:space="preserve"> </w:t>
      </w:r>
      <w:r w:rsidR="00A14CCA" w:rsidRPr="00A14CCA">
        <w:rPr>
          <w:rFonts w:ascii="Book Antiqua" w:hAnsi="Book Antiqua"/>
        </w:rPr>
        <w:t>polega</w:t>
      </w:r>
      <w:r w:rsidR="00A14CCA">
        <w:rPr>
          <w:rFonts w:ascii="Book Antiqua" w:hAnsi="Book Antiqua"/>
          <w:spacing w:val="20"/>
        </w:rPr>
        <w:t xml:space="preserve"> m.in. na</w:t>
      </w:r>
      <w:r>
        <w:rPr>
          <w:rFonts w:ascii="Book Antiqua" w:hAnsi="Book Antiqua"/>
        </w:rPr>
        <w:t xml:space="preserve"> tym, iż wykonawcy</w:t>
      </w:r>
      <w:r w:rsidR="004430E4">
        <w:rPr>
          <w:rFonts w:ascii="Book Antiqua" w:hAnsi="Book Antiqua"/>
        </w:rPr>
        <w:t xml:space="preserve"> </w:t>
      </w:r>
      <w:r w:rsidR="00DC6B19">
        <w:rPr>
          <w:rFonts w:ascii="Book Antiqua" w:hAnsi="Book Antiqua"/>
        </w:rPr>
        <w:t xml:space="preserve">zbrodniczej polityki, gorliwi i niezawodni realizatorzy </w:t>
      </w:r>
      <w:r w:rsidR="004430E4">
        <w:rPr>
          <w:rFonts w:ascii="Book Antiqua" w:hAnsi="Book Antiqua"/>
        </w:rPr>
        <w:t>woli mocodawcy</w:t>
      </w:r>
      <w:r>
        <w:rPr>
          <w:rFonts w:ascii="Book Antiqua" w:hAnsi="Book Antiqua"/>
        </w:rPr>
        <w:t xml:space="preserve"> po to wykonują swoje zadanie, aby następnie stać się </w:t>
      </w:r>
      <w:r w:rsidR="00DC6B19">
        <w:rPr>
          <w:rFonts w:ascii="Book Antiqua" w:hAnsi="Book Antiqua"/>
        </w:rPr>
        <w:t xml:space="preserve">jego </w:t>
      </w:r>
      <w:r>
        <w:rPr>
          <w:rFonts w:ascii="Book Antiqua" w:hAnsi="Book Antiqua"/>
        </w:rPr>
        <w:t xml:space="preserve">ofiarą (w roli kozła ofiarnego lub </w:t>
      </w:r>
      <w:r w:rsidR="00DC6B19">
        <w:rPr>
          <w:rFonts w:ascii="Book Antiqua" w:hAnsi="Book Antiqua"/>
        </w:rPr>
        <w:t xml:space="preserve">niewygodnego </w:t>
      </w:r>
      <w:r>
        <w:rPr>
          <w:rFonts w:ascii="Book Antiqua" w:hAnsi="Book Antiqua"/>
        </w:rPr>
        <w:t>świadka</w:t>
      </w:r>
      <w:r w:rsidR="00527FED">
        <w:rPr>
          <w:rFonts w:ascii="Book Antiqua" w:hAnsi="Book Antiqua"/>
        </w:rPr>
        <w:t xml:space="preserve"> nadużyć i zbrodni</w:t>
      </w:r>
      <w:r w:rsidR="00DC6B19">
        <w:rPr>
          <w:rFonts w:ascii="Book Antiqua" w:hAnsi="Book Antiqua"/>
        </w:rPr>
        <w:t>,</w:t>
      </w:r>
      <w:r w:rsidR="00527FED">
        <w:rPr>
          <w:rFonts w:ascii="Book Antiqua" w:hAnsi="Book Antiqua"/>
        </w:rPr>
        <w:t xml:space="preserve"> znającego… ich źródła</w:t>
      </w:r>
      <w:r w:rsidR="00EB2D06">
        <w:rPr>
          <w:rFonts w:ascii="Book Antiqua" w:hAnsi="Book Antiqua"/>
        </w:rPr>
        <w:t>; świadka</w:t>
      </w:r>
      <w:r>
        <w:rPr>
          <w:rFonts w:ascii="Book Antiqua" w:hAnsi="Book Antiqua"/>
        </w:rPr>
        <w:t>, którego usuwa się przy zacieraniu śladów)</w:t>
      </w:r>
      <w:r w:rsidR="00527FED">
        <w:rPr>
          <w:rFonts w:ascii="Book Antiqua" w:hAnsi="Book Antiqua"/>
        </w:rPr>
        <w:t xml:space="preserve">. </w:t>
      </w:r>
      <w:r w:rsidR="00EB2D06">
        <w:rPr>
          <w:rFonts w:ascii="Book Antiqua" w:hAnsi="Book Antiqua"/>
        </w:rPr>
        <w:t xml:space="preserve">Przykład z epoki stalinowskiej: Brutalne zastosowanie zasady „Murzyn zrobił swoje, Murzyn może odejść” i metody „kozła ofiarnego” wobec kolejnych szefów stalinowskiego aparatu represji -  Jagody, po nim Jeżowa, co zarazem posłużyło temu, aby mocodawca i rozkazodawca zbrodniarzy mógł nawet uchodzić za czujnego i sprawiedliwego władcę, który naprawia krzywdy i „wypaczenia”. </w:t>
      </w:r>
    </w:p>
    <w:p w:rsidR="00845A43" w:rsidRPr="00466A16" w:rsidRDefault="00EB2D06" w:rsidP="00845A43">
      <w:pPr>
        <w:spacing w:after="0"/>
        <w:ind w:right="0"/>
        <w:rPr>
          <w:rFonts w:ascii="Book Antiqua" w:hAnsi="Book Antiqua"/>
          <w:color w:val="7030A0"/>
        </w:rPr>
      </w:pPr>
      <w:r>
        <w:rPr>
          <w:rFonts w:ascii="Book Antiqua" w:hAnsi="Book Antiqua"/>
        </w:rPr>
        <w:t xml:space="preserve">Przemoc perfidna może też polegać </w:t>
      </w:r>
      <w:r w:rsidR="00527FED">
        <w:rPr>
          <w:rFonts w:ascii="Book Antiqua" w:hAnsi="Book Antiqua"/>
        </w:rPr>
        <w:t>na tym</w:t>
      </w:r>
      <w:r w:rsidR="00B75D04">
        <w:rPr>
          <w:rFonts w:ascii="Book Antiqua" w:hAnsi="Book Antiqua"/>
        </w:rPr>
        <w:t xml:space="preserve">, </w:t>
      </w:r>
      <w:r w:rsidR="00527FED">
        <w:rPr>
          <w:rFonts w:ascii="Book Antiqua" w:hAnsi="Book Antiqua"/>
        </w:rPr>
        <w:t xml:space="preserve">iż </w:t>
      </w:r>
      <w:r w:rsidR="00B75D04">
        <w:rPr>
          <w:rFonts w:ascii="Book Antiqua" w:hAnsi="Book Antiqua"/>
        </w:rPr>
        <w:t xml:space="preserve">jej ofiary są tak sterowane </w:t>
      </w:r>
      <w:r w:rsidR="00527FED">
        <w:rPr>
          <w:rFonts w:ascii="Book Antiqua" w:hAnsi="Book Antiqua"/>
        </w:rPr>
        <w:t xml:space="preserve">– na zasadzie specyficznego „łańcucha pokarmowego” – w </w:t>
      </w:r>
      <w:r w:rsidR="00B75D04">
        <w:rPr>
          <w:rFonts w:ascii="Book Antiqua" w:hAnsi="Book Antiqua"/>
        </w:rPr>
        <w:t>przechodni</w:t>
      </w:r>
      <w:r w:rsidR="00527FED">
        <w:rPr>
          <w:rFonts w:ascii="Book Antiqua" w:hAnsi="Book Antiqua"/>
        </w:rPr>
        <w:t>ej</w:t>
      </w:r>
      <w:r w:rsidR="00B75D04">
        <w:rPr>
          <w:rFonts w:ascii="Book Antiqua" w:hAnsi="Book Antiqua"/>
        </w:rPr>
        <w:t xml:space="preserve"> relacj</w:t>
      </w:r>
      <w:r w:rsidR="00527FED">
        <w:rPr>
          <w:rFonts w:ascii="Book Antiqua" w:hAnsi="Book Antiqua"/>
        </w:rPr>
        <w:t>i</w:t>
      </w:r>
      <w:r w:rsidR="00B75D04">
        <w:rPr>
          <w:rFonts w:ascii="Book Antiqua" w:hAnsi="Book Antiqua"/>
        </w:rPr>
        <w:t xml:space="preserve"> przemocy, aby własnym działaniem prześladowały inne, przygotowując przez to</w:t>
      </w:r>
      <w:r w:rsidR="00527FED">
        <w:rPr>
          <w:rFonts w:ascii="Book Antiqua" w:hAnsi="Book Antiqua"/>
        </w:rPr>
        <w:t xml:space="preserve"> i przyśpieszając</w:t>
      </w:r>
      <w:r w:rsidR="00B75D04">
        <w:rPr>
          <w:rFonts w:ascii="Book Antiqua" w:hAnsi="Book Antiqua"/>
        </w:rPr>
        <w:t>… własną zagładę.</w:t>
      </w:r>
      <w:r w:rsidR="00527FED">
        <w:rPr>
          <w:rFonts w:ascii="Book Antiqua" w:hAnsi="Book Antiqua"/>
        </w:rPr>
        <w:t xml:space="preserve"> Niejako według schematu „karpie pomagają przygotować wigilię”.</w:t>
      </w:r>
      <w:r w:rsidR="001611F9">
        <w:rPr>
          <w:rFonts w:ascii="Book Antiqua" w:hAnsi="Book Antiqua"/>
        </w:rPr>
        <w:t xml:space="preserve"> </w:t>
      </w:r>
      <w:r w:rsidR="00FE6F47">
        <w:rPr>
          <w:rFonts w:ascii="Book Antiqua" w:hAnsi="Book Antiqua"/>
        </w:rPr>
        <w:t xml:space="preserve">Do tej kategorii zaliczyć </w:t>
      </w:r>
      <w:r w:rsidR="00FE6F47">
        <w:rPr>
          <w:rFonts w:ascii="Book Antiqua" w:hAnsi="Book Antiqua"/>
        </w:rPr>
        <w:lastRenderedPageBreak/>
        <w:t xml:space="preserve">też należy </w:t>
      </w:r>
      <w:r w:rsidR="00845A43" w:rsidRPr="00FE6F47">
        <w:rPr>
          <w:rFonts w:ascii="Book Antiqua" w:hAnsi="Book Antiqua"/>
        </w:rPr>
        <w:t>włączanie więźniów - tak czy inaczej skazanych na zagładę - do obsługi tego mechanizmu przemocy</w:t>
      </w:r>
      <w:r w:rsidR="00FE6F47" w:rsidRPr="00FE6F47">
        <w:rPr>
          <w:rFonts w:ascii="Book Antiqua" w:hAnsi="Book Antiqua"/>
        </w:rPr>
        <w:t xml:space="preserve"> (k</w:t>
      </w:r>
      <w:r w:rsidR="00845A43" w:rsidRPr="00FE6F47">
        <w:rPr>
          <w:rFonts w:ascii="Book Antiqua" w:hAnsi="Book Antiqua"/>
        </w:rPr>
        <w:t xml:space="preserve">omanda obozowe do sprzątania zwłok, instytucja </w:t>
      </w:r>
      <w:r w:rsidR="00845A43" w:rsidRPr="00FE6F47">
        <w:rPr>
          <w:rFonts w:ascii="Book Antiqua" w:hAnsi="Book Antiqua"/>
          <w:i/>
        </w:rPr>
        <w:t>kapo</w:t>
      </w:r>
      <w:r w:rsidR="00FE6F47" w:rsidRPr="00FE6F47">
        <w:rPr>
          <w:rFonts w:ascii="Book Antiqua" w:hAnsi="Book Antiqua"/>
        </w:rPr>
        <w:t>)</w:t>
      </w:r>
      <w:r w:rsidR="00FE6F47" w:rsidRPr="00FE6F47">
        <w:rPr>
          <w:rStyle w:val="Odwoanieprzypisudolnego"/>
          <w:rFonts w:ascii="Book Antiqua" w:hAnsi="Book Antiqua"/>
        </w:rPr>
        <w:footnoteReference w:id="33"/>
      </w:r>
      <w:r w:rsidR="00845A43" w:rsidRPr="00FE6F47">
        <w:rPr>
          <w:rFonts w:ascii="Book Antiqua" w:hAnsi="Book Antiqua"/>
        </w:rPr>
        <w:t xml:space="preserve">. </w:t>
      </w:r>
    </w:p>
    <w:p w:rsidR="00EF0D2C" w:rsidRDefault="004430E4" w:rsidP="00845A43">
      <w:pPr>
        <w:spacing w:after="0"/>
        <w:ind w:right="0"/>
        <w:rPr>
          <w:rFonts w:ascii="Book Antiqua" w:hAnsi="Book Antiqua"/>
        </w:rPr>
      </w:pPr>
      <w:r>
        <w:rPr>
          <w:rFonts w:ascii="Book Antiqua" w:hAnsi="Book Antiqua"/>
        </w:rPr>
        <w:t xml:space="preserve">Przewrotnemu sterowaniu zausznikami </w:t>
      </w:r>
      <w:r w:rsidR="007A3292">
        <w:rPr>
          <w:rFonts w:ascii="Book Antiqua" w:hAnsi="Book Antiqua"/>
        </w:rPr>
        <w:t>służy</w:t>
      </w:r>
      <w:r>
        <w:rPr>
          <w:rFonts w:ascii="Book Antiqua" w:hAnsi="Book Antiqua"/>
        </w:rPr>
        <w:t xml:space="preserve"> też</w:t>
      </w:r>
      <w:r w:rsidR="007A3292">
        <w:rPr>
          <w:rFonts w:ascii="Book Antiqua" w:hAnsi="Book Antiqua"/>
        </w:rPr>
        <w:t xml:space="preserve"> wikłanie ich w sytuacje bez wyjścia lub szachowanie</w:t>
      </w:r>
      <w:r w:rsidR="00A14CCA">
        <w:rPr>
          <w:rFonts w:ascii="Book Antiqua" w:hAnsi="Book Antiqua"/>
        </w:rPr>
        <w:t xml:space="preserve">. </w:t>
      </w:r>
      <w:r w:rsidR="00EB2D06">
        <w:rPr>
          <w:rFonts w:ascii="Book Antiqua" w:hAnsi="Book Antiqua"/>
        </w:rPr>
        <w:t>P</w:t>
      </w:r>
      <w:r w:rsidR="00A14CCA">
        <w:rPr>
          <w:rFonts w:ascii="Book Antiqua" w:hAnsi="Book Antiqua"/>
        </w:rPr>
        <w:t xml:space="preserve">rzykład z praktyki stalinizmu: Żony </w:t>
      </w:r>
      <w:r w:rsidR="007A3292">
        <w:rPr>
          <w:rFonts w:ascii="Book Antiqua" w:hAnsi="Book Antiqua"/>
        </w:rPr>
        <w:t>Kalinin</w:t>
      </w:r>
      <w:r w:rsidR="00A14CCA">
        <w:rPr>
          <w:rFonts w:ascii="Book Antiqua" w:hAnsi="Book Antiqua"/>
        </w:rPr>
        <w:t>a</w:t>
      </w:r>
      <w:r w:rsidR="007A3292">
        <w:rPr>
          <w:rFonts w:ascii="Book Antiqua" w:hAnsi="Book Antiqua"/>
        </w:rPr>
        <w:t xml:space="preserve"> i Mołotow</w:t>
      </w:r>
      <w:r w:rsidR="00A14CCA">
        <w:rPr>
          <w:rFonts w:ascii="Book Antiqua" w:hAnsi="Book Antiqua"/>
        </w:rPr>
        <w:t>a osadzone w gułagu w roli zakładniczek</w:t>
      </w:r>
      <w:r w:rsidR="00A14CCA">
        <w:rPr>
          <w:rStyle w:val="Odwoanieprzypisudolnego"/>
          <w:rFonts w:ascii="Book Antiqua" w:hAnsi="Book Antiqua"/>
        </w:rPr>
        <w:footnoteReference w:id="34"/>
      </w:r>
      <w:r w:rsidR="00A14CCA">
        <w:rPr>
          <w:rFonts w:ascii="Book Antiqua" w:hAnsi="Book Antiqua"/>
        </w:rPr>
        <w:t>,</w:t>
      </w:r>
      <w:r w:rsidR="00527FED">
        <w:rPr>
          <w:rFonts w:ascii="Book Antiqua" w:hAnsi="Book Antiqua"/>
        </w:rPr>
        <w:t xml:space="preserve"> co stanowiło – jakby „na wszelki wypadek” – dodatkową gwarancję lojalnoś</w:t>
      </w:r>
      <w:r w:rsidR="00DC6B19">
        <w:rPr>
          <w:rFonts w:ascii="Book Antiqua" w:hAnsi="Book Antiqua"/>
        </w:rPr>
        <w:t>ci</w:t>
      </w:r>
      <w:r w:rsidR="00527FED">
        <w:rPr>
          <w:rFonts w:ascii="Book Antiqua" w:hAnsi="Book Antiqua"/>
        </w:rPr>
        <w:t xml:space="preserve"> zauszników</w:t>
      </w:r>
      <w:r w:rsidR="00A14CCA">
        <w:rPr>
          <w:rFonts w:ascii="Book Antiqua" w:hAnsi="Book Antiqua"/>
        </w:rPr>
        <w:t xml:space="preserve"> </w:t>
      </w:r>
      <w:r w:rsidR="00527FED">
        <w:rPr>
          <w:rFonts w:ascii="Book Antiqua" w:hAnsi="Book Antiqua"/>
        </w:rPr>
        <w:t>równie zastraszonych, jak uzależnionych w nadziei na chwilę łaski dla bliskich im osób</w:t>
      </w:r>
      <w:r w:rsidR="00EB2D06">
        <w:rPr>
          <w:rFonts w:ascii="Book Antiqua" w:hAnsi="Book Antiqua"/>
        </w:rPr>
        <w:t xml:space="preserve"> i trzymanych w szachu zagrożeniem dla ich życia</w:t>
      </w:r>
      <w:r w:rsidR="00527FED">
        <w:rPr>
          <w:rFonts w:ascii="Book Antiqua" w:hAnsi="Book Antiqua"/>
        </w:rPr>
        <w:t xml:space="preserve">. </w:t>
      </w:r>
      <w:bookmarkStart w:id="49" w:name="_Hlk4095392"/>
    </w:p>
    <w:bookmarkEnd w:id="49"/>
    <w:p w:rsidR="005A7D29" w:rsidRDefault="005A7D29" w:rsidP="00EF0D2C">
      <w:pPr>
        <w:ind w:right="0"/>
        <w:rPr>
          <w:rFonts w:ascii="Book Antiqua" w:hAnsi="Book Antiqua"/>
        </w:rPr>
      </w:pPr>
      <w:r>
        <w:rPr>
          <w:rFonts w:ascii="Book Antiqua" w:hAnsi="Book Antiqua"/>
        </w:rPr>
        <w:t xml:space="preserve">Specyfika przemocy </w:t>
      </w:r>
      <w:r w:rsidRPr="00DC6B19">
        <w:rPr>
          <w:rFonts w:ascii="Book Antiqua" w:hAnsi="Book Antiqua"/>
          <w:spacing w:val="20"/>
        </w:rPr>
        <w:t>perwersyjnie perfidnej</w:t>
      </w:r>
      <w:r>
        <w:rPr>
          <w:rFonts w:ascii="Book Antiqua" w:hAnsi="Book Antiqua"/>
        </w:rPr>
        <w:t xml:space="preserve"> staje się zrozumiała i widoczna wtedy, gdy uchwycimy istotę perwersji jako takiej (w działaniach politycznych, nie – w stylu życia, we wzorcach „ponadnormatywnej” i dziw</w:t>
      </w:r>
      <w:r w:rsidR="00EB2D06">
        <w:rPr>
          <w:rFonts w:ascii="Book Antiqua" w:hAnsi="Book Antiqua"/>
        </w:rPr>
        <w:t>acznej</w:t>
      </w:r>
      <w:r>
        <w:rPr>
          <w:rFonts w:ascii="Book Antiqua" w:hAnsi="Book Antiqua"/>
        </w:rPr>
        <w:t xml:space="preserve"> religijności, w dewiacjach obyczajowych, seksualnych itp.) </w:t>
      </w:r>
      <w:r w:rsidR="00DC6B19">
        <w:rPr>
          <w:rFonts w:ascii="Book Antiqua" w:hAnsi="Book Antiqua"/>
        </w:rPr>
        <w:t>oraz</w:t>
      </w:r>
      <w:r>
        <w:rPr>
          <w:rFonts w:ascii="Book Antiqua" w:hAnsi="Book Antiqua"/>
        </w:rPr>
        <w:t xml:space="preserve"> cechy przemocy wprawdzie perwersyjnej, ale jeszcze nie przewrotnej i wręcz perfidnej. </w:t>
      </w:r>
      <w:r w:rsidR="0093715A">
        <w:rPr>
          <w:rFonts w:ascii="Book Antiqua" w:hAnsi="Book Antiqua"/>
        </w:rPr>
        <w:t xml:space="preserve">Do tych niuansów powrócimy za chwilę. </w:t>
      </w:r>
    </w:p>
    <w:bookmarkEnd w:id="46"/>
    <w:p w:rsidR="00193B00" w:rsidRDefault="00C4660D" w:rsidP="00845A43">
      <w:pPr>
        <w:spacing w:before="240" w:after="240"/>
        <w:ind w:right="0" w:firstLine="0"/>
        <w:jc w:val="center"/>
        <w:rPr>
          <w:rFonts w:ascii="Book Antiqua" w:hAnsi="Book Antiqua"/>
          <w:b/>
        </w:rPr>
      </w:pPr>
      <w:r w:rsidRPr="00C4660D">
        <w:rPr>
          <w:rFonts w:ascii="Book Antiqua" w:hAnsi="Book Antiqua"/>
          <w:b/>
        </w:rPr>
        <w:t>I</w:t>
      </w:r>
      <w:r w:rsidR="00193B00" w:rsidRPr="00193B00">
        <w:rPr>
          <w:rFonts w:ascii="Book Antiqua" w:hAnsi="Book Antiqua"/>
          <w:b/>
        </w:rPr>
        <w:t xml:space="preserve">II. </w:t>
      </w:r>
      <w:r w:rsidR="00193B00">
        <w:rPr>
          <w:rFonts w:ascii="Book Antiqua" w:hAnsi="Book Antiqua"/>
          <w:b/>
        </w:rPr>
        <w:t xml:space="preserve">WYRAFINOWANIE </w:t>
      </w:r>
      <w:r w:rsidR="00193B00" w:rsidRPr="00193B00">
        <w:rPr>
          <w:rFonts w:ascii="Book Antiqua" w:hAnsi="Book Antiqua"/>
          <w:b/>
        </w:rPr>
        <w:t>PODSTĘPNE FORMY PRZEMOCY MAKIAWELICZNEJ</w:t>
      </w:r>
    </w:p>
    <w:p w:rsidR="00F57154" w:rsidRPr="00F57154" w:rsidRDefault="00F57154" w:rsidP="00F57154">
      <w:pPr>
        <w:ind w:right="0"/>
        <w:rPr>
          <w:rFonts w:ascii="Book Antiqua" w:hAnsi="Book Antiqua"/>
        </w:rPr>
      </w:pPr>
      <w:r w:rsidRPr="00F57154">
        <w:rPr>
          <w:rFonts w:ascii="Book Antiqua" w:hAnsi="Book Antiqua"/>
        </w:rPr>
        <w:t xml:space="preserve">Podstępne posłużenie się przemocą </w:t>
      </w:r>
      <w:r>
        <w:rPr>
          <w:rFonts w:ascii="Book Antiqua" w:hAnsi="Book Antiqua"/>
        </w:rPr>
        <w:t>może przybierać różne formy i poziomy wyrafinowania. Dobrze ukazuje to analiza paradoksalnych cech terroru państwowego w reżymach politycznych, dla których terror jest fundamentem (czynnikiem założycielskim)</w:t>
      </w:r>
      <w:r w:rsidR="004430E4">
        <w:rPr>
          <w:rFonts w:ascii="Book Antiqua" w:hAnsi="Book Antiqua"/>
        </w:rPr>
        <w:t xml:space="preserve"> i</w:t>
      </w:r>
      <w:r>
        <w:rPr>
          <w:rFonts w:ascii="Book Antiqua" w:hAnsi="Book Antiqua"/>
        </w:rPr>
        <w:t xml:space="preserve"> gwarancją trwania, reprodukcji </w:t>
      </w:r>
      <w:r w:rsidR="006C0DD0">
        <w:rPr>
          <w:rFonts w:ascii="Book Antiqua" w:hAnsi="Book Antiqua"/>
        </w:rPr>
        <w:t xml:space="preserve">– </w:t>
      </w:r>
      <w:r w:rsidR="004430E4">
        <w:rPr>
          <w:rFonts w:ascii="Book Antiqua" w:hAnsi="Book Antiqua"/>
        </w:rPr>
        <w:t>oraz</w:t>
      </w:r>
      <w:r w:rsidR="006C0DD0">
        <w:rPr>
          <w:rFonts w:ascii="Book Antiqua" w:hAnsi="Book Antiqua"/>
        </w:rPr>
        <w:t xml:space="preserve"> terroryzmu uprawianego z wysokim poziomem profesjonalizmu, ze strategicznym i taktycznym wyrafinowaniem. </w:t>
      </w:r>
      <w:r w:rsidR="00575B78">
        <w:rPr>
          <w:rFonts w:ascii="Book Antiqua" w:hAnsi="Book Antiqua"/>
        </w:rPr>
        <w:t xml:space="preserve">Przypomnijmy, że terror </w:t>
      </w:r>
      <w:r w:rsidR="00840889">
        <w:rPr>
          <w:rFonts w:ascii="Book Antiqua" w:hAnsi="Book Antiqua"/>
        </w:rPr>
        <w:t xml:space="preserve">państwowy </w:t>
      </w:r>
      <w:r w:rsidR="00575B78">
        <w:rPr>
          <w:rFonts w:ascii="Book Antiqua" w:hAnsi="Book Antiqua"/>
        </w:rPr>
        <w:t>oraz terroryzm nie są po prostu szczególnie brutalną formą przemocy o dużym (nawet powszechnym) zasięgu, lecz takim zastosowaniem przemocy lub szachowaniem</w:t>
      </w:r>
      <w:r w:rsidR="00FE6F47">
        <w:rPr>
          <w:rFonts w:ascii="Book Antiqua" w:hAnsi="Book Antiqua"/>
        </w:rPr>
        <w:t xml:space="preserve"> (nierzadko podstępnym)</w:t>
      </w:r>
      <w:r w:rsidR="00575B78">
        <w:rPr>
          <w:rFonts w:ascii="Book Antiqua" w:hAnsi="Book Antiqua"/>
        </w:rPr>
        <w:t xml:space="preserve"> przemocą, które ma służyć zastraszeniu i sparaliżowaniu oporu</w:t>
      </w:r>
      <w:r w:rsidR="00F453CA">
        <w:rPr>
          <w:rStyle w:val="Odwoanieprzypisudolnego"/>
          <w:rFonts w:ascii="Book Antiqua" w:hAnsi="Book Antiqua"/>
        </w:rPr>
        <w:footnoteReference w:id="35"/>
      </w:r>
      <w:r w:rsidR="00575B78">
        <w:rPr>
          <w:rFonts w:ascii="Book Antiqua" w:hAnsi="Book Antiqua"/>
        </w:rPr>
        <w:t xml:space="preserve">.  </w:t>
      </w:r>
    </w:p>
    <w:p w:rsidR="00193B00" w:rsidRDefault="00193B00" w:rsidP="004430E4">
      <w:pPr>
        <w:spacing w:before="240" w:after="240"/>
        <w:ind w:right="0" w:firstLine="0"/>
        <w:jc w:val="center"/>
        <w:rPr>
          <w:rFonts w:ascii="Book Antiqua" w:hAnsi="Book Antiqua"/>
        </w:rPr>
      </w:pPr>
      <w:r w:rsidRPr="00076C03">
        <w:rPr>
          <w:rFonts w:ascii="Book Antiqua" w:hAnsi="Book Antiqua"/>
          <w:b/>
        </w:rPr>
        <w:t>§</w:t>
      </w:r>
      <w:r w:rsidR="00BB3353">
        <w:rPr>
          <w:rFonts w:ascii="Book Antiqua" w:hAnsi="Book Antiqua"/>
          <w:b/>
        </w:rPr>
        <w:t>9</w:t>
      </w:r>
      <w:r w:rsidRPr="00076C03">
        <w:rPr>
          <w:rFonts w:ascii="Book Antiqua" w:hAnsi="Book Antiqua"/>
          <w:b/>
        </w:rPr>
        <w:t>.</w:t>
      </w:r>
      <w:r>
        <w:rPr>
          <w:rFonts w:ascii="Book Antiqua" w:hAnsi="Book Antiqua"/>
          <w:b/>
        </w:rPr>
        <w:t xml:space="preserve">  T</w:t>
      </w:r>
      <w:r w:rsidRPr="00B64752">
        <w:rPr>
          <w:rFonts w:ascii="Book Antiqua" w:hAnsi="Book Antiqua"/>
          <w:b/>
        </w:rPr>
        <w:t xml:space="preserve">error </w:t>
      </w:r>
      <w:r>
        <w:rPr>
          <w:rFonts w:ascii="Book Antiqua" w:hAnsi="Book Antiqua"/>
          <w:b/>
        </w:rPr>
        <w:t xml:space="preserve">państwowy </w:t>
      </w:r>
      <w:r w:rsidRPr="00B64752">
        <w:rPr>
          <w:rFonts w:ascii="Book Antiqua" w:hAnsi="Book Antiqua"/>
          <w:b/>
        </w:rPr>
        <w:t>jako pułapka i samograj</w:t>
      </w:r>
      <w:r w:rsidR="00DC6B19">
        <w:rPr>
          <w:rFonts w:ascii="Book Antiqua" w:hAnsi="Book Antiqua"/>
          <w:b/>
        </w:rPr>
        <w:t xml:space="preserve">  </w:t>
      </w:r>
    </w:p>
    <w:p w:rsidR="00196F3F" w:rsidRDefault="00193B00" w:rsidP="00575B78">
      <w:pPr>
        <w:spacing w:after="0"/>
        <w:ind w:right="0"/>
        <w:rPr>
          <w:rFonts w:ascii="Book Antiqua" w:hAnsi="Book Antiqua"/>
        </w:rPr>
      </w:pPr>
      <w:r>
        <w:rPr>
          <w:rFonts w:ascii="Book Antiqua" w:hAnsi="Book Antiqua"/>
        </w:rPr>
        <w:t>Prostoduszna, powierzchowna interpretacja terroru</w:t>
      </w:r>
      <w:r w:rsidR="004430E4">
        <w:rPr>
          <w:rFonts w:ascii="Book Antiqua" w:hAnsi="Book Antiqua"/>
        </w:rPr>
        <w:t xml:space="preserve"> polega na tym, że</w:t>
      </w:r>
      <w:r>
        <w:rPr>
          <w:rFonts w:ascii="Book Antiqua" w:hAnsi="Book Antiqua"/>
        </w:rPr>
        <w:t xml:space="preserve"> przypisuje mu się - jako cel zasadniczy i może nawet wyłączny - zadanie stłumienia (zdławienia) oporu, co ma być osiągnięte zarówno dzięki efektowi zastraszenia, jak i dzięki praktycznemu uniemożliwieniu oporu przez wszechogarniający mechanizm kontroli, inwigilacji</w:t>
      </w:r>
      <w:r w:rsidR="00920390">
        <w:rPr>
          <w:rFonts w:ascii="Book Antiqua" w:hAnsi="Book Antiqua"/>
        </w:rPr>
        <w:t>,</w:t>
      </w:r>
      <w:r>
        <w:rPr>
          <w:rFonts w:ascii="Book Antiqua" w:hAnsi="Book Antiqua"/>
        </w:rPr>
        <w:t xml:space="preserve"> donosicielstwa</w:t>
      </w:r>
      <w:r w:rsidR="004430E4">
        <w:rPr>
          <w:rFonts w:ascii="Book Antiqua" w:hAnsi="Book Antiqua"/>
        </w:rPr>
        <w:t xml:space="preserve"> </w:t>
      </w:r>
      <w:r>
        <w:rPr>
          <w:rFonts w:ascii="Book Antiqua" w:hAnsi="Book Antiqua"/>
        </w:rPr>
        <w:t xml:space="preserve"> oraz represji </w:t>
      </w:r>
      <w:r w:rsidR="00196F3F">
        <w:rPr>
          <w:rFonts w:ascii="Book Antiqua" w:hAnsi="Book Antiqua"/>
        </w:rPr>
        <w:t>(</w:t>
      </w:r>
      <w:r>
        <w:rPr>
          <w:rFonts w:ascii="Book Antiqua" w:hAnsi="Book Antiqua"/>
        </w:rPr>
        <w:t>nie tylko odwetowych, karnych, ale i profilaktycznych, prewencyjnych</w:t>
      </w:r>
      <w:r w:rsidR="00196F3F">
        <w:rPr>
          <w:rFonts w:ascii="Book Antiqua" w:hAnsi="Book Antiqua"/>
        </w:rPr>
        <w:t>) - i wręcz eksterminacji</w:t>
      </w:r>
      <w:r w:rsidR="00F453CA">
        <w:rPr>
          <w:rStyle w:val="Odwoanieprzypisudolnego"/>
          <w:rFonts w:ascii="Book Antiqua" w:hAnsi="Book Antiqua"/>
        </w:rPr>
        <w:footnoteReference w:id="36"/>
      </w:r>
      <w:r>
        <w:rPr>
          <w:rFonts w:ascii="Book Antiqua" w:hAnsi="Book Antiqua"/>
        </w:rPr>
        <w:t>.</w:t>
      </w:r>
      <w:bookmarkStart w:id="53" w:name="_Hlk529557629"/>
      <w:r w:rsidR="004430E4" w:rsidRPr="004430E4">
        <w:rPr>
          <w:rFonts w:ascii="Book Antiqua" w:hAnsi="Book Antiqua"/>
        </w:rPr>
        <w:t xml:space="preserve"> </w:t>
      </w:r>
      <w:bookmarkEnd w:id="53"/>
      <w:r>
        <w:rPr>
          <w:rFonts w:ascii="Book Antiqua" w:hAnsi="Book Antiqua"/>
        </w:rPr>
        <w:t xml:space="preserve"> </w:t>
      </w:r>
    </w:p>
    <w:p w:rsidR="00575B78" w:rsidRDefault="00193B00" w:rsidP="00575B78">
      <w:pPr>
        <w:spacing w:after="0"/>
        <w:ind w:right="0"/>
        <w:rPr>
          <w:rFonts w:ascii="Book Antiqua" w:hAnsi="Book Antiqua"/>
        </w:rPr>
      </w:pPr>
      <w:r>
        <w:rPr>
          <w:rFonts w:ascii="Book Antiqua" w:hAnsi="Book Antiqua"/>
        </w:rPr>
        <w:t>Tak "prostolinijny" i niezbyt wymyślny</w:t>
      </w:r>
      <w:r w:rsidR="00DC6B19">
        <w:rPr>
          <w:rFonts w:ascii="Book Antiqua" w:hAnsi="Book Antiqua"/>
        </w:rPr>
        <w:t>, choć metodyczny</w:t>
      </w:r>
      <w:r>
        <w:rPr>
          <w:rFonts w:ascii="Book Antiqua" w:hAnsi="Book Antiqua"/>
        </w:rPr>
        <w:t xml:space="preserve"> system terroru oczywiście może mieć miejsce - i ma miejsce w autorytarnych reżymach powstałych z zadaniem pacyfikacji określonych tendencji politycznych, a nawet eksterminacji ich zwolenników. Ale w ambitnych reżymach totalitarnych terror spełnia funkcję znacznie głębszą. </w:t>
      </w:r>
    </w:p>
    <w:p w:rsidR="00F453CA" w:rsidRDefault="00193B00" w:rsidP="00575B78">
      <w:pPr>
        <w:spacing w:after="0"/>
        <w:ind w:right="0"/>
        <w:rPr>
          <w:rFonts w:ascii="Book Antiqua" w:hAnsi="Book Antiqua"/>
        </w:rPr>
      </w:pPr>
      <w:r>
        <w:rPr>
          <w:rFonts w:ascii="Book Antiqua" w:hAnsi="Book Antiqua"/>
        </w:rPr>
        <w:lastRenderedPageBreak/>
        <w:t>Nie zawsze jest to dostrzegane, zwłaszcza wtedy, gdy terror kojarzony jest po prostu z działaniami policyjnymi, paramilitarnymi (bojówki, szwadrony śmierci) i wojskowymi, a zapomina się o jego korelatach i wcieleniach administracyjno-gospodarczych</w:t>
      </w:r>
      <w:r w:rsidR="00F453CA">
        <w:rPr>
          <w:rStyle w:val="Odwoanieprzypisudolnego"/>
          <w:rFonts w:ascii="Book Antiqua" w:hAnsi="Book Antiqua"/>
        </w:rPr>
        <w:footnoteReference w:id="37"/>
      </w:r>
      <w:r>
        <w:rPr>
          <w:rFonts w:ascii="Book Antiqua" w:hAnsi="Book Antiqua"/>
        </w:rPr>
        <w:t>.</w:t>
      </w:r>
      <w:r w:rsidR="00575B78">
        <w:rPr>
          <w:rFonts w:ascii="Book Antiqua" w:hAnsi="Book Antiqua"/>
        </w:rPr>
        <w:t xml:space="preserve"> </w:t>
      </w:r>
    </w:p>
    <w:p w:rsidR="00575B78" w:rsidRDefault="00575B78" w:rsidP="00575B78">
      <w:pPr>
        <w:spacing w:after="0"/>
        <w:ind w:right="0"/>
        <w:rPr>
          <w:rFonts w:ascii="Book Antiqua" w:hAnsi="Book Antiqua"/>
        </w:rPr>
      </w:pPr>
      <w:r>
        <w:rPr>
          <w:rFonts w:ascii="Book Antiqua" w:hAnsi="Book Antiqua"/>
        </w:rPr>
        <w:t>Narzędziem terroru może być wszak n</w:t>
      </w:r>
      <w:r w:rsidR="00193B00">
        <w:rPr>
          <w:rFonts w:ascii="Book Antiqua" w:hAnsi="Book Antiqua"/>
        </w:rPr>
        <w:t xml:space="preserve">arzucanie i </w:t>
      </w:r>
      <w:r>
        <w:rPr>
          <w:rFonts w:ascii="Book Antiqua" w:hAnsi="Book Antiqua"/>
        </w:rPr>
        <w:t xml:space="preserve">bezwzględne </w:t>
      </w:r>
      <w:r w:rsidR="00193B00">
        <w:rPr>
          <w:rFonts w:ascii="Book Antiqua" w:hAnsi="Book Antiqua"/>
        </w:rPr>
        <w:t xml:space="preserve">egzekwowanie wymagań niemożliwych do spełnienia (np. wyśrubowanych norm dyscypliny pracy i wydajności pracy, nierealistycznych obciążeń dostawami obowiązkowymi, kontrybucjami itd.), niesprostanie którym daje powód (pretekst) do funkcjonowania terroru na zasadzie </w:t>
      </w:r>
      <w:r w:rsidR="00193B00" w:rsidRPr="00466A16">
        <w:rPr>
          <w:rFonts w:ascii="Book Antiqua" w:hAnsi="Book Antiqua"/>
          <w:i/>
        </w:rPr>
        <w:t>perpetuum mobile</w:t>
      </w:r>
      <w:r w:rsidR="00F453CA">
        <w:rPr>
          <w:rStyle w:val="Odwoanieprzypisudolnego"/>
          <w:rFonts w:ascii="Book Antiqua" w:hAnsi="Book Antiqua"/>
          <w:i/>
        </w:rPr>
        <w:footnoteReference w:id="38"/>
      </w:r>
      <w:r w:rsidR="00193B00" w:rsidRPr="00466A16">
        <w:rPr>
          <w:rFonts w:ascii="Book Antiqua" w:hAnsi="Book Antiqua"/>
          <w:i/>
        </w:rPr>
        <w:t>.</w:t>
      </w:r>
      <w:r w:rsidR="00193B00">
        <w:rPr>
          <w:rFonts w:ascii="Book Antiqua" w:hAnsi="Book Antiqua"/>
        </w:rPr>
        <w:t xml:space="preserve"> </w:t>
      </w:r>
    </w:p>
    <w:p w:rsidR="00196F3F" w:rsidRDefault="00575B78" w:rsidP="00575B78">
      <w:pPr>
        <w:spacing w:after="0"/>
        <w:ind w:right="0"/>
        <w:rPr>
          <w:rFonts w:ascii="Book Antiqua" w:hAnsi="Book Antiqua"/>
        </w:rPr>
      </w:pPr>
      <w:r>
        <w:rPr>
          <w:rFonts w:ascii="Book Antiqua" w:hAnsi="Book Antiqua"/>
        </w:rPr>
        <w:t xml:space="preserve">Działa to tak: Im bardziej „dokręcamy śrubę”, tym bardziej wymuszamy tym desperacki, choćby nawet bierny opór (może to być nawet nie tyle zamierzony opór ludzi, ile „opór materii”), co z kolei daje powód do wzmożenia prześladowań, gdyż widoczne się staje – jakoby – iż opór dlatego jeszcze jest możliwy albo dlatego narasta, ponieważ represje były zbyt łagodne. </w:t>
      </w:r>
    </w:p>
    <w:p w:rsidR="00263F3A" w:rsidRDefault="00193B00" w:rsidP="00263F3A">
      <w:pPr>
        <w:spacing w:after="0"/>
        <w:ind w:right="0"/>
        <w:rPr>
          <w:rFonts w:ascii="Book Antiqua" w:hAnsi="Book Antiqua"/>
        </w:rPr>
      </w:pPr>
      <w:r>
        <w:rPr>
          <w:rFonts w:ascii="Book Antiqua" w:hAnsi="Book Antiqua"/>
        </w:rPr>
        <w:t>A</w:t>
      </w:r>
      <w:r w:rsidR="00466A16">
        <w:rPr>
          <w:rFonts w:ascii="Book Antiqua" w:hAnsi="Book Antiqua"/>
        </w:rPr>
        <w:t xml:space="preserve">le </w:t>
      </w:r>
      <w:r w:rsidR="00263F3A">
        <w:rPr>
          <w:rFonts w:ascii="Book Antiqua" w:hAnsi="Book Antiqua"/>
        </w:rPr>
        <w:t xml:space="preserve">perfidia systemowej przemocy w „rządach terroru” polega </w:t>
      </w:r>
      <w:r w:rsidR="00466A16">
        <w:rPr>
          <w:rFonts w:ascii="Book Antiqua" w:hAnsi="Book Antiqua"/>
        </w:rPr>
        <w:t>przede wszystkim</w:t>
      </w:r>
      <w:r w:rsidR="00263F3A">
        <w:rPr>
          <w:rFonts w:ascii="Book Antiqua" w:hAnsi="Book Antiqua"/>
        </w:rPr>
        <w:t xml:space="preserve"> na tym, iż mechanizm ten jest</w:t>
      </w:r>
      <w:r w:rsidR="00466A16">
        <w:rPr>
          <w:rFonts w:ascii="Book Antiqua" w:hAnsi="Book Antiqua"/>
        </w:rPr>
        <w:t xml:space="preserve"> samowystarczaln</w:t>
      </w:r>
      <w:r w:rsidR="00263F3A">
        <w:rPr>
          <w:rFonts w:ascii="Book Antiqua" w:hAnsi="Book Antiqua"/>
        </w:rPr>
        <w:t xml:space="preserve">y, samoobsługowy, zdolny do </w:t>
      </w:r>
      <w:proofErr w:type="spellStart"/>
      <w:r w:rsidR="00466A16">
        <w:rPr>
          <w:rFonts w:ascii="Book Antiqua" w:hAnsi="Book Antiqua"/>
        </w:rPr>
        <w:t>a</w:t>
      </w:r>
      <w:r>
        <w:rPr>
          <w:rFonts w:ascii="Book Antiqua" w:hAnsi="Book Antiqua"/>
        </w:rPr>
        <w:t>utoreprodukcj</w:t>
      </w:r>
      <w:r w:rsidR="00263F3A">
        <w:rPr>
          <w:rFonts w:ascii="Book Antiqua" w:hAnsi="Book Antiqua"/>
        </w:rPr>
        <w:t>i</w:t>
      </w:r>
      <w:proofErr w:type="spellEnd"/>
      <w:r w:rsidR="00263F3A">
        <w:rPr>
          <w:rFonts w:ascii="Book Antiqua" w:hAnsi="Book Antiqua"/>
        </w:rPr>
        <w:t xml:space="preserve"> właśnie przez samo w sobie swoje działanie. </w:t>
      </w:r>
    </w:p>
    <w:p w:rsidR="00263F3A" w:rsidRDefault="00263F3A" w:rsidP="00263F3A">
      <w:pPr>
        <w:spacing w:after="0"/>
        <w:ind w:right="0"/>
        <w:rPr>
          <w:rFonts w:ascii="Book Antiqua" w:hAnsi="Book Antiqua"/>
        </w:rPr>
      </w:pPr>
      <w:r>
        <w:rPr>
          <w:rFonts w:ascii="Book Antiqua" w:hAnsi="Book Antiqua"/>
        </w:rPr>
        <w:t>Ma tu miejsce inna sytuacja niż w jakimś działaniu technologicznym,</w:t>
      </w:r>
      <w:r w:rsidR="00920390">
        <w:rPr>
          <w:rFonts w:ascii="Book Antiqua" w:hAnsi="Book Antiqua"/>
        </w:rPr>
        <w:t xml:space="preserve"> wytwarzaniu dóbr lub obsługiwaniu urządzeń</w:t>
      </w:r>
      <w:r>
        <w:rPr>
          <w:rFonts w:ascii="Book Antiqua" w:hAnsi="Book Antiqua"/>
        </w:rPr>
        <w:t xml:space="preserve">, kiedy intensywne używanie narzędzia powoduje jego zużycie, a osiągnięcie celu sprawia, iż niepotrzebne jest już dalsze czy powtórne działanie, więc można go </w:t>
      </w:r>
      <w:r w:rsidR="00DC6B19">
        <w:rPr>
          <w:rFonts w:ascii="Book Antiqua" w:hAnsi="Book Antiqua"/>
        </w:rPr>
        <w:t xml:space="preserve">już </w:t>
      </w:r>
      <w:r>
        <w:rPr>
          <w:rFonts w:ascii="Book Antiqua" w:hAnsi="Book Antiqua"/>
        </w:rPr>
        <w:t>zaniechać i zająć się czymś innym</w:t>
      </w:r>
      <w:r w:rsidR="00466A16">
        <w:rPr>
          <w:rFonts w:ascii="Book Antiqua" w:hAnsi="Book Antiqua"/>
        </w:rPr>
        <w:t xml:space="preserve">. </w:t>
      </w:r>
    </w:p>
    <w:p w:rsidR="00193B00" w:rsidRDefault="00D36E2D" w:rsidP="00263F3A">
      <w:pPr>
        <w:spacing w:after="0"/>
        <w:ind w:right="0"/>
        <w:rPr>
          <w:rFonts w:ascii="Book Antiqua" w:hAnsi="Book Antiqua"/>
        </w:rPr>
      </w:pPr>
      <w:r>
        <w:rPr>
          <w:rFonts w:ascii="Book Antiqua" w:hAnsi="Book Antiqua"/>
        </w:rPr>
        <w:t xml:space="preserve">W </w:t>
      </w:r>
      <w:r w:rsidR="00920390">
        <w:rPr>
          <w:rFonts w:ascii="Book Antiqua" w:hAnsi="Book Antiqua"/>
        </w:rPr>
        <w:t xml:space="preserve">systemach </w:t>
      </w:r>
      <w:r>
        <w:rPr>
          <w:rFonts w:ascii="Book Antiqua" w:hAnsi="Book Antiqua"/>
        </w:rPr>
        <w:t>t</w:t>
      </w:r>
      <w:r w:rsidR="00920390">
        <w:rPr>
          <w:rFonts w:ascii="Book Antiqua" w:hAnsi="Book Antiqua"/>
        </w:rPr>
        <w:t>otalitarnych</w:t>
      </w:r>
      <w:r>
        <w:rPr>
          <w:rFonts w:ascii="Book Antiqua" w:hAnsi="Book Antiqua"/>
        </w:rPr>
        <w:t xml:space="preserve"> t</w:t>
      </w:r>
      <w:r w:rsidR="00466A16">
        <w:rPr>
          <w:rFonts w:ascii="Book Antiqua" w:hAnsi="Book Antiqua"/>
        </w:rPr>
        <w:t>error stosuje się – wbrew pozorom - nie po to, by eksterminacją i zastraszeniem ostatecznie unicestwić pewien rodzaj zagrożeń dla systemu i jego nosicieli (tak, aby problem przestał istnieć), lecz po to, by wrogów nieustannie, bez końca kreować</w:t>
      </w:r>
      <w:r w:rsidR="00575B78">
        <w:rPr>
          <w:rFonts w:ascii="Book Antiqua" w:hAnsi="Book Antiqua"/>
        </w:rPr>
        <w:t xml:space="preserve"> (aby ich nie zabrakło)</w:t>
      </w:r>
      <w:r w:rsidR="00466A16">
        <w:rPr>
          <w:rFonts w:ascii="Book Antiqua" w:hAnsi="Book Antiqua"/>
        </w:rPr>
        <w:t>,</w:t>
      </w:r>
      <w:r w:rsidR="00575B78">
        <w:rPr>
          <w:rFonts w:ascii="Book Antiqua" w:hAnsi="Book Antiqua"/>
        </w:rPr>
        <w:t xml:space="preserve"> bo</w:t>
      </w:r>
      <w:r w:rsidR="00466A16">
        <w:rPr>
          <w:rFonts w:ascii="Book Antiqua" w:hAnsi="Book Antiqua"/>
        </w:rPr>
        <w:t xml:space="preserve"> w ten sposób aparat terroru podtrzymuje </w:t>
      </w:r>
      <w:r w:rsidR="00575B78">
        <w:rPr>
          <w:rFonts w:ascii="Book Antiqua" w:hAnsi="Book Antiqua"/>
        </w:rPr>
        <w:t xml:space="preserve">swoją rację bytu, </w:t>
      </w:r>
      <w:r w:rsidR="00466A16">
        <w:rPr>
          <w:rFonts w:ascii="Book Antiqua" w:hAnsi="Book Antiqua"/>
        </w:rPr>
        <w:t xml:space="preserve">przedłuża </w:t>
      </w:r>
      <w:bookmarkStart w:id="56" w:name="_Hlk1936222"/>
      <w:r w:rsidR="00575B78">
        <w:rPr>
          <w:rFonts w:ascii="Book Antiqua" w:hAnsi="Book Antiqua"/>
        </w:rPr>
        <w:t>„konieczność” swojego istnienia i działani</w:t>
      </w:r>
      <w:r w:rsidR="00466A16">
        <w:rPr>
          <w:rFonts w:ascii="Book Antiqua" w:hAnsi="Book Antiqua"/>
        </w:rPr>
        <w:t>a</w:t>
      </w:r>
      <w:bookmarkEnd w:id="56"/>
      <w:r>
        <w:rPr>
          <w:rStyle w:val="Odwoanieprzypisudolnego"/>
          <w:rFonts w:ascii="Book Antiqua" w:hAnsi="Book Antiqua"/>
        </w:rPr>
        <w:footnoteReference w:id="39"/>
      </w:r>
      <w:r w:rsidR="00466A16">
        <w:rPr>
          <w:rFonts w:ascii="Book Antiqua" w:hAnsi="Book Antiqua"/>
        </w:rPr>
        <w:t>. Znakomicie odpowiada temu stalinowski karkołomny schemat „w miarę postępów w budownictwie socja</w:t>
      </w:r>
      <w:r w:rsidR="00263F3A">
        <w:rPr>
          <w:rFonts w:ascii="Book Antiqua" w:hAnsi="Book Antiqua"/>
        </w:rPr>
        <w:t>li</w:t>
      </w:r>
      <w:r w:rsidR="00466A16">
        <w:rPr>
          <w:rFonts w:ascii="Book Antiqua" w:hAnsi="Book Antiqua"/>
        </w:rPr>
        <w:t xml:space="preserve">zmu sprzeczności klasowe zaostrzają się” (czytaj: im większe zwycięstwa, tym więcej wrogów). </w:t>
      </w:r>
    </w:p>
    <w:p w:rsidR="00193B00" w:rsidRPr="00B64752" w:rsidRDefault="00193B00" w:rsidP="0093715A">
      <w:pPr>
        <w:spacing w:before="240" w:after="240"/>
        <w:ind w:right="0" w:firstLine="0"/>
        <w:jc w:val="center"/>
        <w:rPr>
          <w:rFonts w:ascii="Book Antiqua" w:hAnsi="Book Antiqua"/>
          <w:b/>
        </w:rPr>
      </w:pPr>
      <w:r w:rsidRPr="00B64752">
        <w:rPr>
          <w:rFonts w:ascii="Book Antiqua" w:hAnsi="Book Antiqua"/>
          <w:b/>
        </w:rPr>
        <w:t>§</w:t>
      </w:r>
      <w:r w:rsidR="00BB3353">
        <w:rPr>
          <w:rFonts w:ascii="Book Antiqua" w:hAnsi="Book Antiqua"/>
          <w:b/>
        </w:rPr>
        <w:t>10</w:t>
      </w:r>
      <w:r w:rsidRPr="00B64752">
        <w:rPr>
          <w:rFonts w:ascii="Book Antiqua" w:hAnsi="Book Antiqua"/>
          <w:b/>
        </w:rPr>
        <w:t xml:space="preserve">. </w:t>
      </w:r>
      <w:r>
        <w:rPr>
          <w:rFonts w:ascii="Book Antiqua" w:hAnsi="Book Antiqua"/>
          <w:b/>
        </w:rPr>
        <w:t>M</w:t>
      </w:r>
      <w:r w:rsidRPr="00B64752">
        <w:rPr>
          <w:rFonts w:ascii="Book Antiqua" w:hAnsi="Book Antiqua"/>
          <w:b/>
        </w:rPr>
        <w:t>akiaweliczna strategia i taktyka nowoczesnego terroryzmu</w:t>
      </w:r>
      <w:r w:rsidR="00017F98">
        <w:rPr>
          <w:rFonts w:ascii="Book Antiqua" w:hAnsi="Book Antiqua"/>
          <w:b/>
        </w:rPr>
        <w:t xml:space="preserve">  </w:t>
      </w:r>
    </w:p>
    <w:p w:rsidR="00263F3A" w:rsidRDefault="00193B00" w:rsidP="00D36E2D">
      <w:pPr>
        <w:spacing w:after="0"/>
        <w:ind w:right="0"/>
        <w:rPr>
          <w:rFonts w:ascii="Book Antiqua" w:hAnsi="Book Antiqua"/>
        </w:rPr>
      </w:pPr>
      <w:r>
        <w:rPr>
          <w:rFonts w:ascii="Book Antiqua" w:hAnsi="Book Antiqua"/>
        </w:rPr>
        <w:t xml:space="preserve">Zbrodnicze zamachy terrorystyczne (zwłaszcza te, których ofiarą są nie wojskowi i politycy obwiniani o konkretne decyzje, lecz przypadkowi i zupełnie niewinni ludzie, w tym także... </w:t>
      </w:r>
      <w:r w:rsidR="00263F3A">
        <w:rPr>
          <w:rFonts w:ascii="Book Antiqua" w:hAnsi="Book Antiqua"/>
        </w:rPr>
        <w:t xml:space="preserve">ci </w:t>
      </w:r>
      <w:r>
        <w:rPr>
          <w:rFonts w:ascii="Book Antiqua" w:hAnsi="Book Antiqua"/>
        </w:rPr>
        <w:t xml:space="preserve">sympatyzujący z poglądami terrorystów lub rzekomo przez nich reprezentowani w ich skrajnych działaniach) budzą, i owszem, oburzenie i potępienie wobec sprawców. </w:t>
      </w:r>
    </w:p>
    <w:p w:rsidR="00263F3A" w:rsidRDefault="00193B00" w:rsidP="00D36E2D">
      <w:pPr>
        <w:spacing w:after="0"/>
        <w:ind w:right="0"/>
        <w:rPr>
          <w:rFonts w:ascii="Book Antiqua" w:hAnsi="Book Antiqua"/>
        </w:rPr>
      </w:pPr>
      <w:r>
        <w:rPr>
          <w:rFonts w:ascii="Book Antiqua" w:hAnsi="Book Antiqua"/>
        </w:rPr>
        <w:t xml:space="preserve">Lecz ta psychiczno-moralna reakcja na zamachy bombowe, porwania i egzekucje zakładników, masakry itd. niekoniecznie jest równoznaczna z konsolidacją wokół ośrodka władzy w państwie zaatakowanym przez terrorystów. </w:t>
      </w:r>
      <w:r w:rsidR="00263F3A">
        <w:rPr>
          <w:rFonts w:ascii="Book Antiqua" w:hAnsi="Book Antiqua"/>
        </w:rPr>
        <w:t xml:space="preserve">Częstym efektem udanych, a bezwzględnych zamachów terrorystycznych o masowym zasięgu i powtarzalności jest społeczne poczucie </w:t>
      </w:r>
      <w:r>
        <w:rPr>
          <w:rFonts w:ascii="Book Antiqua" w:hAnsi="Book Antiqua"/>
        </w:rPr>
        <w:t xml:space="preserve">kompromitacji władz z powodu </w:t>
      </w:r>
      <w:r w:rsidR="00263F3A">
        <w:rPr>
          <w:rFonts w:ascii="Book Antiqua" w:hAnsi="Book Antiqua"/>
        </w:rPr>
        <w:t xml:space="preserve">ich </w:t>
      </w:r>
      <w:r>
        <w:rPr>
          <w:rFonts w:ascii="Book Antiqua" w:hAnsi="Book Antiqua"/>
        </w:rPr>
        <w:t>widocznej bezradności, wrażenie nieudolności, względ</w:t>
      </w:r>
      <w:r>
        <w:rPr>
          <w:rFonts w:ascii="Book Antiqua" w:hAnsi="Book Antiqua"/>
        </w:rPr>
        <w:lastRenderedPageBreak/>
        <w:t>nie przeświadczenie</w:t>
      </w:r>
      <w:r w:rsidR="00263F3A">
        <w:rPr>
          <w:rFonts w:ascii="Book Antiqua" w:hAnsi="Book Antiqua"/>
        </w:rPr>
        <w:t xml:space="preserve"> (czasem częściowo uzasadnione)</w:t>
      </w:r>
      <w:r>
        <w:rPr>
          <w:rFonts w:ascii="Book Antiqua" w:hAnsi="Book Antiqua"/>
        </w:rPr>
        <w:t xml:space="preserve">, że </w:t>
      </w:r>
      <w:r w:rsidR="00920390">
        <w:rPr>
          <w:rFonts w:ascii="Book Antiqua" w:hAnsi="Book Antiqua"/>
        </w:rPr>
        <w:t xml:space="preserve">to </w:t>
      </w:r>
      <w:r>
        <w:rPr>
          <w:rFonts w:ascii="Book Antiqua" w:hAnsi="Book Antiqua"/>
        </w:rPr>
        <w:t xml:space="preserve">właśnie te władze są współwinne tragedii, ze względu na </w:t>
      </w:r>
      <w:r w:rsidR="00263F3A">
        <w:rPr>
          <w:rFonts w:ascii="Book Antiqua" w:hAnsi="Book Antiqua"/>
        </w:rPr>
        <w:t>prowadzoną przez nie</w:t>
      </w:r>
      <w:r>
        <w:rPr>
          <w:rFonts w:ascii="Book Antiqua" w:hAnsi="Book Antiqua"/>
        </w:rPr>
        <w:t xml:space="preserve"> politykę</w:t>
      </w:r>
      <w:r w:rsidR="00F504E3">
        <w:rPr>
          <w:rStyle w:val="Odwoanieprzypisudolnego"/>
          <w:rFonts w:ascii="Book Antiqua" w:hAnsi="Book Antiqua"/>
        </w:rPr>
        <w:footnoteReference w:id="40"/>
      </w:r>
      <w:r>
        <w:rPr>
          <w:rFonts w:ascii="Book Antiqua" w:hAnsi="Book Antiqua"/>
        </w:rPr>
        <w:t xml:space="preserve">. </w:t>
      </w:r>
    </w:p>
    <w:p w:rsidR="00D36E2D" w:rsidRDefault="00193B00" w:rsidP="00D36E2D">
      <w:pPr>
        <w:spacing w:after="0"/>
        <w:ind w:right="0"/>
        <w:rPr>
          <w:rFonts w:ascii="Book Antiqua" w:hAnsi="Book Antiqua"/>
        </w:rPr>
      </w:pPr>
      <w:r>
        <w:rPr>
          <w:rFonts w:ascii="Book Antiqua" w:hAnsi="Book Antiqua"/>
        </w:rPr>
        <w:t xml:space="preserve">W szczególnych przypadkach </w:t>
      </w:r>
      <w:r w:rsidR="00D36E2D">
        <w:rPr>
          <w:rFonts w:ascii="Book Antiqua" w:hAnsi="Book Antiqua"/>
        </w:rPr>
        <w:t xml:space="preserve">może nastąpić </w:t>
      </w:r>
      <w:r>
        <w:rPr>
          <w:rFonts w:ascii="Book Antiqua" w:hAnsi="Book Antiqua"/>
        </w:rPr>
        <w:t xml:space="preserve">nawet efekt delegitymizacji. </w:t>
      </w:r>
    </w:p>
    <w:p w:rsidR="00193B00" w:rsidRDefault="00193B00" w:rsidP="00D36E2D">
      <w:pPr>
        <w:spacing w:after="0"/>
        <w:ind w:right="0"/>
        <w:rPr>
          <w:rFonts w:ascii="Book Antiqua" w:hAnsi="Book Antiqua"/>
        </w:rPr>
      </w:pPr>
      <w:r>
        <w:rPr>
          <w:rFonts w:ascii="Book Antiqua" w:hAnsi="Book Antiqua"/>
        </w:rPr>
        <w:t xml:space="preserve">Nie zawsze więc jest tak, że działanie terrorystów jest </w:t>
      </w:r>
      <w:proofErr w:type="spellStart"/>
      <w:r>
        <w:rPr>
          <w:rFonts w:ascii="Book Antiqua" w:hAnsi="Book Antiqua"/>
        </w:rPr>
        <w:t>przeciwskuteczne</w:t>
      </w:r>
      <w:proofErr w:type="spellEnd"/>
      <w:r>
        <w:rPr>
          <w:rFonts w:ascii="Book Antiqua" w:hAnsi="Book Antiqua"/>
        </w:rPr>
        <w:t xml:space="preserve"> (na zasadzie ich izolacji, stygmatyzacji, zjednoczenia podzielonego społeczeństwa w </w:t>
      </w:r>
      <w:r w:rsidR="0001047A">
        <w:rPr>
          <w:rFonts w:ascii="Book Antiqua" w:hAnsi="Book Antiqua"/>
        </w:rPr>
        <w:t>sprzeciwie wobec</w:t>
      </w:r>
      <w:r>
        <w:rPr>
          <w:rFonts w:ascii="Book Antiqua" w:hAnsi="Book Antiqua"/>
        </w:rPr>
        <w:t xml:space="preserve"> terroryzm</w:t>
      </w:r>
      <w:r w:rsidR="0001047A">
        <w:rPr>
          <w:rFonts w:ascii="Book Antiqua" w:hAnsi="Book Antiqua"/>
        </w:rPr>
        <w:t>u</w:t>
      </w:r>
      <w:r>
        <w:rPr>
          <w:rFonts w:ascii="Book Antiqua" w:hAnsi="Book Antiqua"/>
        </w:rPr>
        <w:t xml:space="preserve">). Może być tak, paradoksalnie, </w:t>
      </w:r>
      <w:r w:rsidR="00920390">
        <w:rPr>
          <w:rFonts w:ascii="Book Antiqua" w:hAnsi="Book Antiqua"/>
        </w:rPr>
        <w:t xml:space="preserve">że </w:t>
      </w:r>
      <w:r>
        <w:rPr>
          <w:rFonts w:ascii="Book Antiqua" w:hAnsi="Book Antiqua"/>
        </w:rPr>
        <w:t>wbrew tej psychiczno-moralnej reakcji społecznej, a nawet właśnie dzięki niej, terroryści osiągają swój cel, jakim jest</w:t>
      </w:r>
      <w:r w:rsidR="00D36E2D">
        <w:rPr>
          <w:rFonts w:ascii="Book Antiqua" w:hAnsi="Book Antiqua"/>
        </w:rPr>
        <w:t>:</w:t>
      </w:r>
      <w:r>
        <w:rPr>
          <w:rFonts w:ascii="Book Antiqua" w:hAnsi="Book Antiqua"/>
        </w:rPr>
        <w:t xml:space="preserve"> destabilizacja reżymu lub systemu politycznego, </w:t>
      </w:r>
      <w:r w:rsidR="003B4C67">
        <w:rPr>
          <w:rFonts w:ascii="Book Antiqua" w:hAnsi="Book Antiqua"/>
        </w:rPr>
        <w:t xml:space="preserve">przez wykazanie zupełnej bezradności </w:t>
      </w:r>
      <w:r w:rsidR="00263F3A">
        <w:rPr>
          <w:rFonts w:ascii="Book Antiqua" w:hAnsi="Book Antiqua"/>
        </w:rPr>
        <w:t xml:space="preserve">i </w:t>
      </w:r>
      <w:r>
        <w:rPr>
          <w:rFonts w:ascii="Book Antiqua" w:hAnsi="Book Antiqua"/>
        </w:rPr>
        <w:t>podważenie morale nie tylko obozu władzy, ale i całego społeczeństwa</w:t>
      </w:r>
      <w:r w:rsidR="00D36E2D">
        <w:rPr>
          <w:rFonts w:ascii="Book Antiqua" w:hAnsi="Book Antiqua"/>
        </w:rPr>
        <w:t>;</w:t>
      </w:r>
      <w:r>
        <w:rPr>
          <w:rFonts w:ascii="Book Antiqua" w:hAnsi="Book Antiqua"/>
        </w:rPr>
        <w:t xml:space="preserve"> stymulacja tendencji rozkładowych, dezintegracyjnych</w:t>
      </w:r>
      <w:r w:rsidR="00FA4C8F">
        <w:rPr>
          <w:rFonts w:ascii="Book Antiqua" w:hAnsi="Book Antiqua"/>
        </w:rPr>
        <w:t xml:space="preserve">. </w:t>
      </w:r>
    </w:p>
    <w:p w:rsidR="00193B00" w:rsidRPr="0093715A" w:rsidRDefault="0093715A" w:rsidP="00D36E2D">
      <w:pPr>
        <w:spacing w:after="0"/>
        <w:ind w:right="0"/>
        <w:rPr>
          <w:rFonts w:ascii="Book Antiqua" w:hAnsi="Book Antiqua"/>
        </w:rPr>
      </w:pPr>
      <w:r w:rsidRPr="0093715A">
        <w:rPr>
          <w:rFonts w:ascii="Book Antiqua" w:hAnsi="Book Antiqua"/>
        </w:rPr>
        <w:t>Wyrafinowana przewrotność strategów terroryzmu podejmujących działania o zasięgu i znaczeniu ponadlokalnym, prowokujących</w:t>
      </w:r>
      <w:r w:rsidR="006C04B4">
        <w:rPr>
          <w:rFonts w:ascii="Book Antiqua" w:hAnsi="Book Antiqua"/>
        </w:rPr>
        <w:t xml:space="preserve"> wygodne dla siebie</w:t>
      </w:r>
      <w:r w:rsidRPr="0093715A">
        <w:rPr>
          <w:rFonts w:ascii="Book Antiqua" w:hAnsi="Book Antiqua"/>
        </w:rPr>
        <w:t xml:space="preserve"> reakcje „wielkich tego świata” wiąże się też, jak wiadomo, z przemyślnym wykorzystaniem </w:t>
      </w:r>
      <w:r w:rsidR="00193B00" w:rsidRPr="0093715A">
        <w:rPr>
          <w:rFonts w:ascii="Book Antiqua" w:hAnsi="Book Antiqua"/>
        </w:rPr>
        <w:t>efekt</w:t>
      </w:r>
      <w:r w:rsidRPr="0093715A">
        <w:rPr>
          <w:rFonts w:ascii="Book Antiqua" w:hAnsi="Book Antiqua"/>
        </w:rPr>
        <w:t>u</w:t>
      </w:r>
      <w:r w:rsidR="00193B00" w:rsidRPr="0093715A">
        <w:rPr>
          <w:rFonts w:ascii="Book Antiqua" w:hAnsi="Book Antiqua"/>
        </w:rPr>
        <w:t xml:space="preserve"> szczególnej "medialności" aktów przemocy, okrucieństwa. Terroryści niezawodnie mogą liczyć na rozpropagowanie swoich działań, na swoistą promocję</w:t>
      </w:r>
      <w:r w:rsidRPr="0093715A">
        <w:rPr>
          <w:rFonts w:ascii="Book Antiqua" w:hAnsi="Book Antiqua"/>
        </w:rPr>
        <w:t xml:space="preserve"> (nieuchronną, skoro istotą ich działań jest sensacja i szok)</w:t>
      </w:r>
      <w:r w:rsidR="00193B00" w:rsidRPr="0093715A">
        <w:rPr>
          <w:rFonts w:ascii="Book Antiqua" w:hAnsi="Book Antiqua"/>
        </w:rPr>
        <w:t xml:space="preserve"> - której nie zapobiega </w:t>
      </w:r>
      <w:r w:rsidRPr="0093715A">
        <w:rPr>
          <w:rFonts w:ascii="Book Antiqua" w:hAnsi="Book Antiqua"/>
        </w:rPr>
        <w:t xml:space="preserve">ani nie przekreśla </w:t>
      </w:r>
      <w:r w:rsidR="00193B00" w:rsidRPr="0093715A">
        <w:rPr>
          <w:rFonts w:ascii="Book Antiqua" w:hAnsi="Book Antiqua"/>
        </w:rPr>
        <w:t>moralistyczna oprawa dla relacji medialnych tak czy inaczej przenikniętych klimatem sensacyjności</w:t>
      </w:r>
      <w:r w:rsidRPr="0093715A">
        <w:rPr>
          <w:rFonts w:ascii="Book Antiqua" w:hAnsi="Book Antiqua"/>
        </w:rPr>
        <w:t xml:space="preserve"> i utożsamieniem „misji” mediów z obowiązkiem relacjonowania na żywo zdarzeń i zapowiedzi nawet najbardziej drastycznych</w:t>
      </w:r>
      <w:r w:rsidR="00D36E2D" w:rsidRPr="0093715A">
        <w:rPr>
          <w:rStyle w:val="Odwoanieprzypisudolnego"/>
          <w:rFonts w:ascii="Book Antiqua" w:hAnsi="Book Antiqua"/>
        </w:rPr>
        <w:footnoteReference w:id="41"/>
      </w:r>
      <w:r w:rsidR="00193B00" w:rsidRPr="0093715A">
        <w:rPr>
          <w:rFonts w:ascii="Book Antiqua" w:hAnsi="Book Antiqua"/>
        </w:rPr>
        <w:t xml:space="preserve">.   </w:t>
      </w:r>
    </w:p>
    <w:p w:rsidR="00FA4C8F" w:rsidRDefault="0093715A" w:rsidP="00FA4C8F">
      <w:pPr>
        <w:spacing w:after="0"/>
        <w:ind w:right="0"/>
        <w:rPr>
          <w:rFonts w:ascii="Book Antiqua" w:hAnsi="Book Antiqua"/>
        </w:rPr>
      </w:pPr>
      <w:r w:rsidRPr="00AA6412">
        <w:rPr>
          <w:rFonts w:ascii="Book Antiqua" w:hAnsi="Book Antiqua"/>
        </w:rPr>
        <w:t xml:space="preserve">W tym kontekście należy rozpatrywać wspomniany już </w:t>
      </w:r>
      <w:r w:rsidR="00193B00" w:rsidRPr="00AA6412">
        <w:rPr>
          <w:rFonts w:ascii="Book Antiqua" w:hAnsi="Book Antiqua"/>
        </w:rPr>
        <w:t xml:space="preserve">paradoksalny charakter zamachu </w:t>
      </w:r>
      <w:r w:rsidRPr="00AA6412">
        <w:rPr>
          <w:rFonts w:ascii="Book Antiqua" w:hAnsi="Book Antiqua"/>
        </w:rPr>
        <w:t xml:space="preserve">i konsekwencji zamachu </w:t>
      </w:r>
      <w:r w:rsidR="00193B00" w:rsidRPr="00AA6412">
        <w:rPr>
          <w:rFonts w:ascii="Book Antiqua" w:hAnsi="Book Antiqua"/>
        </w:rPr>
        <w:t>na Manhattanie</w:t>
      </w:r>
      <w:r w:rsidRPr="00AA6412">
        <w:rPr>
          <w:rFonts w:ascii="Book Antiqua" w:hAnsi="Book Antiqua"/>
        </w:rPr>
        <w:t xml:space="preserve"> w roku 2001</w:t>
      </w:r>
      <w:r w:rsidR="00193B00" w:rsidRPr="00AA6412">
        <w:rPr>
          <w:rFonts w:ascii="Book Antiqua" w:hAnsi="Book Antiqua"/>
        </w:rPr>
        <w:t xml:space="preserve">. </w:t>
      </w:r>
      <w:r w:rsidR="006C04B4" w:rsidRPr="00AA6412">
        <w:rPr>
          <w:rFonts w:ascii="Book Antiqua" w:hAnsi="Book Antiqua"/>
        </w:rPr>
        <w:t xml:space="preserve">Mocodawcy tego działania osiągnęli swoje cele. Sprowokowali rząd USA </w:t>
      </w:r>
      <w:r w:rsidR="00193B00" w:rsidRPr="00AA6412">
        <w:rPr>
          <w:rFonts w:ascii="Book Antiqua" w:hAnsi="Book Antiqua"/>
        </w:rPr>
        <w:t xml:space="preserve">do takiej  (jedynie skutecznej, lecz nieuchronnie obosiecznej) formy obrony społeczeństwa otwartego, państwa pluralistycznej demokracji liberalnej opartej na ideologii i praktyce praw człowieka i obywatela, która nieuchronnie ogranicza, a nawet podważa podstawy tego ładu, jaskrawo im zaprzecza. </w:t>
      </w:r>
      <w:r w:rsidR="006C04B4" w:rsidRPr="00AA6412">
        <w:rPr>
          <w:rFonts w:ascii="Book Antiqua" w:hAnsi="Book Antiqua"/>
        </w:rPr>
        <w:t>Przeciwwagą dla potencjalnych powtórnych zagrożeń, formą prewencji stały się wszak takie rozwiązania jak:</w:t>
      </w:r>
      <w:r w:rsidR="006C04B4">
        <w:rPr>
          <w:rFonts w:ascii="Book Antiqua" w:hAnsi="Book Antiqua"/>
          <w:color w:val="984806" w:themeColor="accent6" w:themeShade="80"/>
        </w:rPr>
        <w:t xml:space="preserve"> </w:t>
      </w:r>
      <w:r w:rsidR="00AA6412" w:rsidRPr="0001047A">
        <w:rPr>
          <w:rFonts w:ascii="Book Antiqua" w:hAnsi="Book Antiqua"/>
        </w:rPr>
        <w:t xml:space="preserve">zwiększenie zasięgu działania i nadzwyczajnych, nierzadko uznaniowych uprawnień </w:t>
      </w:r>
      <w:r w:rsidR="00193B00" w:rsidRPr="0001047A">
        <w:rPr>
          <w:rFonts w:ascii="Book Antiqua" w:hAnsi="Book Antiqua"/>
        </w:rPr>
        <w:t>służb specjalnych</w:t>
      </w:r>
      <w:r w:rsidR="00AA6412" w:rsidRPr="0001047A">
        <w:rPr>
          <w:rFonts w:ascii="Book Antiqua" w:hAnsi="Book Antiqua"/>
        </w:rPr>
        <w:t xml:space="preserve"> w zakresie</w:t>
      </w:r>
      <w:r w:rsidR="00193B00" w:rsidRPr="0001047A">
        <w:rPr>
          <w:rFonts w:ascii="Book Antiqua" w:hAnsi="Book Antiqua"/>
        </w:rPr>
        <w:t xml:space="preserve"> inwigilacji,</w:t>
      </w:r>
      <w:r w:rsidR="00AA6412" w:rsidRPr="0001047A">
        <w:rPr>
          <w:rFonts w:ascii="Book Antiqua" w:hAnsi="Book Antiqua"/>
        </w:rPr>
        <w:t xml:space="preserve"> kontroli korespondencji, sfery życia prywatnego </w:t>
      </w:r>
      <w:r w:rsidR="0001047A">
        <w:rPr>
          <w:rFonts w:ascii="Book Antiqua" w:hAnsi="Book Antiqua"/>
        </w:rPr>
        <w:t xml:space="preserve">i </w:t>
      </w:r>
      <w:r w:rsidR="00AA6412" w:rsidRPr="0001047A">
        <w:rPr>
          <w:rFonts w:ascii="Book Antiqua" w:hAnsi="Book Antiqua"/>
        </w:rPr>
        <w:t>intymnego obywateli</w:t>
      </w:r>
      <w:r w:rsidR="0001047A">
        <w:rPr>
          <w:rFonts w:ascii="Book Antiqua" w:hAnsi="Book Antiqua"/>
        </w:rPr>
        <w:t xml:space="preserve">. Temu zaś </w:t>
      </w:r>
      <w:r w:rsidR="00AA6412" w:rsidRPr="0001047A">
        <w:rPr>
          <w:rFonts w:ascii="Book Antiqua" w:hAnsi="Book Antiqua"/>
        </w:rPr>
        <w:t xml:space="preserve">musiała też odpowiadać – zwłaszcza w okresie bezpośrednio po zamachu - </w:t>
      </w:r>
      <w:r w:rsidR="00193B00" w:rsidRPr="0001047A">
        <w:rPr>
          <w:rFonts w:ascii="Book Antiqua" w:hAnsi="Book Antiqua"/>
        </w:rPr>
        <w:t>atmosfera i urzędowa praktyka podejrzliwości wobec każdego muzułmanina, Araba</w:t>
      </w:r>
      <w:r w:rsidR="00AA6412" w:rsidRPr="0001047A">
        <w:rPr>
          <w:rFonts w:ascii="Book Antiqua" w:hAnsi="Book Antiqua"/>
        </w:rPr>
        <w:t xml:space="preserve"> oraz</w:t>
      </w:r>
      <w:r w:rsidR="00193B00" w:rsidRPr="0001047A">
        <w:rPr>
          <w:rFonts w:ascii="Book Antiqua" w:hAnsi="Book Antiqua"/>
        </w:rPr>
        <w:t xml:space="preserve"> pobudzenie i ożywienie </w:t>
      </w:r>
      <w:r w:rsidR="00AA6412" w:rsidRPr="0001047A">
        <w:rPr>
          <w:rFonts w:ascii="Book Antiqua" w:hAnsi="Book Antiqua"/>
        </w:rPr>
        <w:t xml:space="preserve">w całym społeczeństwie </w:t>
      </w:r>
      <w:r w:rsidR="00193B00" w:rsidRPr="0001047A">
        <w:rPr>
          <w:rFonts w:ascii="Book Antiqua" w:hAnsi="Book Antiqua"/>
        </w:rPr>
        <w:t>nastrojów ksenofobicznych i rasistowskich</w:t>
      </w:r>
      <w:r w:rsidR="00AA6412" w:rsidRPr="0001047A">
        <w:rPr>
          <w:rFonts w:ascii="Book Antiqua" w:hAnsi="Book Antiqua"/>
        </w:rPr>
        <w:t xml:space="preserve">. </w:t>
      </w:r>
    </w:p>
    <w:p w:rsidR="00193B00" w:rsidRDefault="00AA6412" w:rsidP="0093715A">
      <w:pPr>
        <w:ind w:right="0"/>
        <w:rPr>
          <w:rFonts w:ascii="Book Antiqua" w:hAnsi="Book Antiqua"/>
          <w:color w:val="984806" w:themeColor="accent6" w:themeShade="80"/>
        </w:rPr>
      </w:pPr>
      <w:r w:rsidRPr="0001047A">
        <w:rPr>
          <w:rFonts w:ascii="Book Antiqua" w:hAnsi="Book Antiqua"/>
        </w:rPr>
        <w:t>Efektem, jaki inspiratorzy manhattańskiego zamachu mogli nie tylko przewidzieć, ale wręcz zaplanować, było też</w:t>
      </w:r>
      <w:r w:rsidR="00193B00" w:rsidRPr="0001047A">
        <w:rPr>
          <w:rFonts w:ascii="Book Antiqua" w:hAnsi="Book Antiqua"/>
        </w:rPr>
        <w:t xml:space="preserve"> sprowokowanie</w:t>
      </w:r>
      <w:r w:rsidRPr="0001047A">
        <w:rPr>
          <w:rFonts w:ascii="Book Antiqua" w:hAnsi="Book Antiqua"/>
        </w:rPr>
        <w:t xml:space="preserve"> </w:t>
      </w:r>
      <w:r w:rsidR="0001047A" w:rsidRPr="0001047A">
        <w:rPr>
          <w:rFonts w:ascii="Book Antiqua" w:hAnsi="Book Antiqua"/>
        </w:rPr>
        <w:t xml:space="preserve">przywódców USA do odwetowej dosłownie pojętej (a nie tylko propagandowej i wywiadowczej) </w:t>
      </w:r>
      <w:r w:rsidR="00193B00" w:rsidRPr="0001047A">
        <w:rPr>
          <w:rFonts w:ascii="Book Antiqua" w:hAnsi="Book Antiqua"/>
        </w:rPr>
        <w:t xml:space="preserve"> "wojny z terroryzmem"</w:t>
      </w:r>
      <w:r w:rsidR="0001047A" w:rsidRPr="0001047A">
        <w:rPr>
          <w:rFonts w:ascii="Book Antiqua" w:hAnsi="Book Antiqua"/>
        </w:rPr>
        <w:t>… na terenie zastępczym</w:t>
      </w:r>
      <w:r w:rsidR="0001047A">
        <w:rPr>
          <w:rFonts w:ascii="Book Antiqua" w:hAnsi="Book Antiqua"/>
        </w:rPr>
        <w:t>. Wojny</w:t>
      </w:r>
      <w:r w:rsidR="00193B00" w:rsidRPr="0001047A">
        <w:rPr>
          <w:rFonts w:ascii="Book Antiqua" w:hAnsi="Book Antiqua"/>
        </w:rPr>
        <w:t>, która -</w:t>
      </w:r>
      <w:r w:rsidR="00193B00" w:rsidRPr="0093715A">
        <w:rPr>
          <w:rFonts w:ascii="Book Antiqua" w:hAnsi="Book Antiqua"/>
          <w:color w:val="984806" w:themeColor="accent6" w:themeShade="80"/>
        </w:rPr>
        <w:t xml:space="preserve"> </w:t>
      </w:r>
      <w:r w:rsidR="00193B00" w:rsidRPr="00AA6412">
        <w:rPr>
          <w:rFonts w:ascii="Book Antiqua" w:hAnsi="Book Antiqua"/>
        </w:rPr>
        <w:t xml:space="preserve">gdyby nawet nie okazała się pełnym hipokryzji szukaniem i ściganiem terrorystów tam... gdzie jest ropa i gaz </w:t>
      </w:r>
      <w:r w:rsidRPr="00AA6412">
        <w:rPr>
          <w:rFonts w:ascii="Book Antiqua" w:hAnsi="Book Antiqua"/>
        </w:rPr>
        <w:t>–</w:t>
      </w:r>
      <w:r w:rsidR="00193B00" w:rsidRPr="00AA6412">
        <w:rPr>
          <w:rFonts w:ascii="Book Antiqua" w:hAnsi="Book Antiqua"/>
        </w:rPr>
        <w:t xml:space="preserve"> </w:t>
      </w:r>
      <w:r w:rsidRPr="00AA6412">
        <w:rPr>
          <w:rFonts w:ascii="Book Antiqua" w:hAnsi="Book Antiqua"/>
        </w:rPr>
        <w:t xml:space="preserve">to </w:t>
      </w:r>
      <w:r w:rsidR="00193B00" w:rsidRPr="00AA6412">
        <w:rPr>
          <w:rFonts w:ascii="Book Antiqua" w:hAnsi="Book Antiqua"/>
        </w:rPr>
        <w:t xml:space="preserve">z natury swojej, wskutek działań interwencyjnych, </w:t>
      </w:r>
      <w:r w:rsidR="00FA4C8F">
        <w:rPr>
          <w:rFonts w:ascii="Book Antiqua" w:hAnsi="Book Antiqua"/>
        </w:rPr>
        <w:t xml:space="preserve">w rezultacie </w:t>
      </w:r>
      <w:r w:rsidR="00193B00" w:rsidRPr="00AA6412">
        <w:rPr>
          <w:rFonts w:ascii="Book Antiqua" w:hAnsi="Book Antiqua"/>
        </w:rPr>
        <w:t xml:space="preserve">okupacyjnych form administrowania </w:t>
      </w:r>
      <w:r w:rsidRPr="00AA6412">
        <w:rPr>
          <w:rFonts w:ascii="Book Antiqua" w:hAnsi="Book Antiqua"/>
        </w:rPr>
        <w:t xml:space="preserve">terytoriami objętymi wojną z ekstremistami </w:t>
      </w:r>
      <w:r w:rsidR="00193B00" w:rsidRPr="00AA6412">
        <w:rPr>
          <w:rFonts w:ascii="Book Antiqua" w:hAnsi="Book Antiqua"/>
        </w:rPr>
        <w:t>sta</w:t>
      </w:r>
      <w:r w:rsidR="0001047A">
        <w:rPr>
          <w:rFonts w:ascii="Book Antiqua" w:hAnsi="Book Antiqua"/>
        </w:rPr>
        <w:t>ła</w:t>
      </w:r>
      <w:r w:rsidR="00193B00" w:rsidRPr="00AA6412">
        <w:rPr>
          <w:rFonts w:ascii="Book Antiqua" w:hAnsi="Book Antiqua"/>
        </w:rPr>
        <w:t xml:space="preserve"> się "wod</w:t>
      </w:r>
      <w:r w:rsidR="003B4C67" w:rsidRPr="00AA6412">
        <w:rPr>
          <w:rFonts w:ascii="Book Antiqua" w:hAnsi="Book Antiqua"/>
        </w:rPr>
        <w:t>ą</w:t>
      </w:r>
      <w:r w:rsidR="00193B00" w:rsidRPr="00AA6412">
        <w:rPr>
          <w:rFonts w:ascii="Book Antiqua" w:hAnsi="Book Antiqua"/>
        </w:rPr>
        <w:t xml:space="preserve"> na młyn" terrorystów (ich szeregi rosną, w reakcji </w:t>
      </w:r>
      <w:r w:rsidR="0001047A">
        <w:rPr>
          <w:rFonts w:ascii="Book Antiqua" w:hAnsi="Book Antiqua"/>
        </w:rPr>
        <w:t xml:space="preserve">wspólnot muzułmańskich </w:t>
      </w:r>
      <w:r w:rsidR="00193B00" w:rsidRPr="00AA6412">
        <w:rPr>
          <w:rFonts w:ascii="Book Antiqua" w:hAnsi="Book Antiqua"/>
        </w:rPr>
        <w:t xml:space="preserve">na poczucie upokorzenia, </w:t>
      </w:r>
      <w:r w:rsidRPr="00AA6412">
        <w:rPr>
          <w:rFonts w:ascii="Book Antiqua" w:hAnsi="Book Antiqua"/>
        </w:rPr>
        <w:t xml:space="preserve">postrzeganie zewnętrznej interwencji jako </w:t>
      </w:r>
      <w:r w:rsidR="00193B00" w:rsidRPr="00AA6412">
        <w:rPr>
          <w:rFonts w:ascii="Book Antiqua" w:hAnsi="Book Antiqua"/>
        </w:rPr>
        <w:t>recy</w:t>
      </w:r>
      <w:r w:rsidR="00193B00" w:rsidRPr="00AA6412">
        <w:rPr>
          <w:rFonts w:ascii="Book Antiqua" w:hAnsi="Book Antiqua"/>
        </w:rPr>
        <w:lastRenderedPageBreak/>
        <w:t>dywy kolonializmu i imperialnej pychy)</w:t>
      </w:r>
      <w:r w:rsidR="00780685">
        <w:rPr>
          <w:rFonts w:ascii="Book Antiqua" w:hAnsi="Book Antiqua"/>
        </w:rPr>
        <w:t xml:space="preserve">, zaś bynajmniej nie zwiększyła bezpieczeństwa USA </w:t>
      </w:r>
      <w:r w:rsidR="00B376EA">
        <w:rPr>
          <w:rFonts w:ascii="Book Antiqua" w:hAnsi="Book Antiqua"/>
        </w:rPr>
        <w:t>z punktu widzenia możliwej recydywy zamachów</w:t>
      </w:r>
      <w:r w:rsidR="00780685">
        <w:rPr>
          <w:rStyle w:val="Odwoanieprzypisudolnego"/>
          <w:rFonts w:ascii="Book Antiqua" w:hAnsi="Book Antiqua"/>
        </w:rPr>
        <w:footnoteReference w:id="42"/>
      </w:r>
      <w:r w:rsidR="00193B00" w:rsidRPr="00AA6412">
        <w:rPr>
          <w:rFonts w:ascii="Book Antiqua" w:hAnsi="Book Antiqua"/>
        </w:rPr>
        <w:t>.</w:t>
      </w:r>
      <w:r w:rsidR="00B75D04" w:rsidRPr="0093715A">
        <w:rPr>
          <w:rFonts w:ascii="Book Antiqua" w:hAnsi="Book Antiqua"/>
          <w:color w:val="984806" w:themeColor="accent6" w:themeShade="80"/>
        </w:rPr>
        <w:t xml:space="preserve"> </w:t>
      </w:r>
    </w:p>
    <w:p w:rsidR="00661B5D" w:rsidRDefault="00193B00" w:rsidP="00017F98">
      <w:pPr>
        <w:spacing w:before="240"/>
        <w:ind w:firstLine="0"/>
        <w:jc w:val="center"/>
        <w:rPr>
          <w:rFonts w:ascii="Book Antiqua" w:hAnsi="Book Antiqua"/>
          <w:b/>
        </w:rPr>
      </w:pPr>
      <w:r>
        <w:rPr>
          <w:rFonts w:ascii="Book Antiqua" w:hAnsi="Book Antiqua"/>
          <w:b/>
        </w:rPr>
        <w:t xml:space="preserve">IV. </w:t>
      </w:r>
      <w:r w:rsidRPr="00661B5D">
        <w:rPr>
          <w:rFonts w:ascii="Book Antiqua" w:hAnsi="Book Antiqua"/>
          <w:b/>
        </w:rPr>
        <w:t>PERWERSYJNA FORMA PRZEMOCY MAKIAWELICZNEJ</w:t>
      </w:r>
    </w:p>
    <w:p w:rsidR="00193B00" w:rsidRDefault="00193B00" w:rsidP="00D36E2D">
      <w:pPr>
        <w:spacing w:before="240" w:after="240"/>
        <w:ind w:right="0" w:firstLine="0"/>
        <w:jc w:val="center"/>
        <w:rPr>
          <w:rFonts w:ascii="Book Antiqua" w:hAnsi="Book Antiqua"/>
          <w:b/>
        </w:rPr>
      </w:pPr>
      <w:bookmarkStart w:id="61" w:name="_Hlk3225306"/>
      <w:r w:rsidRPr="00661B5D">
        <w:rPr>
          <w:rFonts w:ascii="Book Antiqua" w:hAnsi="Book Antiqua"/>
          <w:b/>
        </w:rPr>
        <w:t>§</w:t>
      </w:r>
      <w:bookmarkEnd w:id="61"/>
      <w:r w:rsidR="00BB3353">
        <w:rPr>
          <w:rFonts w:ascii="Book Antiqua" w:hAnsi="Book Antiqua"/>
          <w:b/>
        </w:rPr>
        <w:t>11</w:t>
      </w:r>
      <w:r w:rsidRPr="00661B5D">
        <w:rPr>
          <w:rFonts w:ascii="Book Antiqua" w:hAnsi="Book Antiqua"/>
          <w:b/>
        </w:rPr>
        <w:t>.</w:t>
      </w:r>
      <w:r>
        <w:rPr>
          <w:rFonts w:ascii="Book Antiqua" w:hAnsi="Book Antiqua"/>
          <w:b/>
        </w:rPr>
        <w:t xml:space="preserve"> </w:t>
      </w:r>
      <w:r w:rsidR="00141CE8">
        <w:rPr>
          <w:rFonts w:ascii="Book Antiqua" w:hAnsi="Book Antiqua"/>
          <w:b/>
        </w:rPr>
        <w:t>Pojęcie</w:t>
      </w:r>
      <w:r>
        <w:rPr>
          <w:rFonts w:ascii="Book Antiqua" w:hAnsi="Book Antiqua"/>
          <w:b/>
        </w:rPr>
        <w:t xml:space="preserve"> perwersji</w:t>
      </w:r>
      <w:r w:rsidR="0084202B">
        <w:rPr>
          <w:rFonts w:ascii="Book Antiqua" w:hAnsi="Book Antiqua"/>
          <w:b/>
        </w:rPr>
        <w:t xml:space="preserve"> </w:t>
      </w:r>
    </w:p>
    <w:p w:rsidR="0084202B" w:rsidRPr="0084202B" w:rsidRDefault="0084202B" w:rsidP="0084202B">
      <w:pPr>
        <w:spacing w:before="240" w:after="240"/>
        <w:ind w:right="0"/>
        <w:rPr>
          <w:rFonts w:ascii="Book Antiqua" w:hAnsi="Book Antiqua"/>
        </w:rPr>
      </w:pPr>
      <w:r w:rsidRPr="0084202B">
        <w:rPr>
          <w:rFonts w:ascii="Book Antiqua" w:hAnsi="Book Antiqua"/>
        </w:rPr>
        <w:t xml:space="preserve">Pouczająca jest etymologia i wymowna ewolucja znaczenia samego terminu </w:t>
      </w:r>
      <w:r w:rsidRPr="0084202B">
        <w:rPr>
          <w:rFonts w:ascii="Book Antiqua" w:hAnsi="Book Antiqua"/>
          <w:smallCaps/>
        </w:rPr>
        <w:t xml:space="preserve">perwersja. </w:t>
      </w:r>
      <w:r>
        <w:rPr>
          <w:rFonts w:ascii="Book Antiqua" w:hAnsi="Book Antiqua"/>
        </w:rPr>
        <w:t xml:space="preserve">Pierwotny i najszerszy sens łacińskiego słowa </w:t>
      </w:r>
      <w:proofErr w:type="spellStart"/>
      <w:r w:rsidRPr="0084202B">
        <w:rPr>
          <w:rFonts w:ascii="Book Antiqua" w:hAnsi="Book Antiqua"/>
          <w:i/>
        </w:rPr>
        <w:t>perversio</w:t>
      </w:r>
      <w:proofErr w:type="spellEnd"/>
      <w:r>
        <w:rPr>
          <w:rFonts w:ascii="Book Antiqua" w:hAnsi="Book Antiqua"/>
        </w:rPr>
        <w:t xml:space="preserve"> to</w:t>
      </w:r>
      <w:r w:rsidR="00FA4C8F">
        <w:rPr>
          <w:rFonts w:ascii="Book Antiqua" w:hAnsi="Book Antiqua"/>
        </w:rPr>
        <w:t>:</w:t>
      </w:r>
      <w:r>
        <w:rPr>
          <w:rFonts w:ascii="Book Antiqua" w:hAnsi="Book Antiqua"/>
        </w:rPr>
        <w:t xml:space="preserve"> obrócenie, przekręcenie. Sens wtórny i zawężony to: obrócenie w niewłaściwym kierunku, przekręcenie </w:t>
      </w:r>
      <w:r w:rsidR="00100281">
        <w:rPr>
          <w:rFonts w:ascii="Book Antiqua" w:hAnsi="Book Antiqua"/>
        </w:rPr>
        <w:t>na zasadzie</w:t>
      </w:r>
      <w:r>
        <w:rPr>
          <w:rFonts w:ascii="Book Antiqua" w:hAnsi="Book Antiqua"/>
        </w:rPr>
        <w:t xml:space="preserve"> przeinaczenia, zepsucie</w:t>
      </w:r>
      <w:r w:rsidR="00100281">
        <w:rPr>
          <w:rFonts w:ascii="Book Antiqua" w:hAnsi="Book Antiqua"/>
        </w:rPr>
        <w:t>. W</w:t>
      </w:r>
      <w:r>
        <w:rPr>
          <w:rFonts w:ascii="Book Antiqua" w:hAnsi="Book Antiqua"/>
        </w:rPr>
        <w:t xml:space="preserve"> </w:t>
      </w:r>
      <w:r w:rsidR="00100281">
        <w:rPr>
          <w:rFonts w:ascii="Book Antiqua" w:hAnsi="Book Antiqua"/>
        </w:rPr>
        <w:t xml:space="preserve">ponadczasowym </w:t>
      </w:r>
      <w:r>
        <w:rPr>
          <w:rFonts w:ascii="Book Antiqua" w:hAnsi="Book Antiqua"/>
        </w:rPr>
        <w:t xml:space="preserve">atrybutywnym ujęciu byłby to tak czy inaczej synonim słowa </w:t>
      </w:r>
      <w:r w:rsidRPr="00100281">
        <w:rPr>
          <w:rFonts w:ascii="Book Antiqua" w:hAnsi="Book Antiqua"/>
          <w:i/>
        </w:rPr>
        <w:t>przewrotność</w:t>
      </w:r>
      <w:r>
        <w:rPr>
          <w:rFonts w:ascii="Book Antiqua" w:hAnsi="Book Antiqua"/>
        </w:rPr>
        <w:t xml:space="preserve"> (w rozumieniu pozytywnym, </w:t>
      </w:r>
      <w:r w:rsidR="00100281">
        <w:rPr>
          <w:rFonts w:ascii="Book Antiqua" w:hAnsi="Book Antiqua"/>
        </w:rPr>
        <w:t xml:space="preserve">neutralnym lub </w:t>
      </w:r>
      <w:r>
        <w:rPr>
          <w:rFonts w:ascii="Book Antiqua" w:hAnsi="Book Antiqua"/>
        </w:rPr>
        <w:t>negatywnym</w:t>
      </w:r>
      <w:r w:rsidR="00100281">
        <w:rPr>
          <w:rFonts w:ascii="Book Antiqua" w:hAnsi="Book Antiqua"/>
        </w:rPr>
        <w:t xml:space="preserve">). </w:t>
      </w:r>
      <w:r>
        <w:rPr>
          <w:rFonts w:ascii="Book Antiqua" w:hAnsi="Book Antiqua"/>
        </w:rPr>
        <w:t xml:space="preserve">A jeszcze późniejszy sens, utrwalony i upowszechniony współcześnie to: wynaturzenie, zwłaszcza: zaspokajanie popędu płciowego w sposób nienaturalny, </w:t>
      </w:r>
      <w:proofErr w:type="spellStart"/>
      <w:r>
        <w:rPr>
          <w:rFonts w:ascii="Book Antiqua" w:hAnsi="Book Antiqua"/>
        </w:rPr>
        <w:t>udziwaczniony</w:t>
      </w:r>
      <w:proofErr w:type="spellEnd"/>
      <w:r w:rsidR="00E5544A">
        <w:rPr>
          <w:rStyle w:val="Odwoanieprzypisudolnego"/>
          <w:rFonts w:ascii="Book Antiqua" w:hAnsi="Book Antiqua"/>
        </w:rPr>
        <w:footnoteReference w:id="43"/>
      </w:r>
      <w:r>
        <w:rPr>
          <w:rFonts w:ascii="Book Antiqua" w:hAnsi="Book Antiqua"/>
        </w:rPr>
        <w:t xml:space="preserve">. </w:t>
      </w:r>
      <w:r w:rsidR="00100281">
        <w:rPr>
          <w:rFonts w:ascii="Book Antiqua" w:hAnsi="Book Antiqua"/>
        </w:rPr>
        <w:t xml:space="preserve">Wszystkie te konteksty znaczenia terminu, lecz szczególnie dwa (przewrotność, mająca jednak posmak wynaturzenia) znajdują zastosowanie do charakterystyki przemocy makiawelicznej. </w:t>
      </w:r>
    </w:p>
    <w:p w:rsidR="00196F3F" w:rsidRDefault="007A3292" w:rsidP="00D36E2D">
      <w:pPr>
        <w:pBdr>
          <w:top w:val="single" w:sz="4" w:space="1" w:color="auto"/>
          <w:left w:val="single" w:sz="4" w:space="4" w:color="auto"/>
          <w:bottom w:val="single" w:sz="4" w:space="1" w:color="auto"/>
          <w:right w:val="single" w:sz="4" w:space="4" w:color="auto"/>
        </w:pBdr>
        <w:ind w:right="0"/>
        <w:rPr>
          <w:rFonts w:ascii="Book Antiqua" w:hAnsi="Book Antiqua"/>
        </w:rPr>
      </w:pPr>
      <w:r>
        <w:rPr>
          <w:rFonts w:ascii="Book Antiqua" w:hAnsi="Book Antiqua"/>
        </w:rPr>
        <w:t>Najwyższy</w:t>
      </w:r>
      <w:r w:rsidR="00D121BB">
        <w:rPr>
          <w:rFonts w:ascii="Book Antiqua" w:hAnsi="Book Antiqua"/>
        </w:rPr>
        <w:t>m</w:t>
      </w:r>
      <w:r>
        <w:rPr>
          <w:rFonts w:ascii="Book Antiqua" w:hAnsi="Book Antiqua"/>
        </w:rPr>
        <w:t xml:space="preserve"> stop</w:t>
      </w:r>
      <w:r w:rsidR="00D121BB">
        <w:rPr>
          <w:rFonts w:ascii="Book Antiqua" w:hAnsi="Book Antiqua"/>
        </w:rPr>
        <w:t>niem</w:t>
      </w:r>
      <w:r>
        <w:rPr>
          <w:rFonts w:ascii="Book Antiqua" w:hAnsi="Book Antiqua"/>
        </w:rPr>
        <w:t xml:space="preserve"> wyrafinowania i przewrotności</w:t>
      </w:r>
      <w:r w:rsidR="00D121BB">
        <w:rPr>
          <w:rFonts w:ascii="Book Antiqua" w:hAnsi="Book Antiqua"/>
        </w:rPr>
        <w:t xml:space="preserve"> </w:t>
      </w:r>
      <w:r w:rsidR="00D36E2D">
        <w:rPr>
          <w:rFonts w:ascii="Book Antiqua" w:hAnsi="Book Antiqua"/>
        </w:rPr>
        <w:t xml:space="preserve">w zastosowaniu przemocy </w:t>
      </w:r>
      <w:r w:rsidR="00D121BB">
        <w:rPr>
          <w:rFonts w:ascii="Book Antiqua" w:hAnsi="Book Antiqua"/>
        </w:rPr>
        <w:t>jest</w:t>
      </w:r>
      <w:r>
        <w:rPr>
          <w:rFonts w:ascii="Book Antiqua" w:hAnsi="Book Antiqua"/>
        </w:rPr>
        <w:t xml:space="preserve"> </w:t>
      </w:r>
      <w:r w:rsidRPr="00D128AE">
        <w:rPr>
          <w:rFonts w:ascii="Book Antiqua" w:hAnsi="Book Antiqua"/>
          <w:b/>
        </w:rPr>
        <w:t>perwersja</w:t>
      </w:r>
      <w:r>
        <w:rPr>
          <w:rFonts w:ascii="Book Antiqua" w:hAnsi="Book Antiqua"/>
        </w:rPr>
        <w:t>.</w:t>
      </w:r>
      <w:r w:rsidR="00D121BB">
        <w:rPr>
          <w:rFonts w:ascii="Book Antiqua" w:hAnsi="Book Antiqua"/>
        </w:rPr>
        <w:t xml:space="preserve"> </w:t>
      </w:r>
      <w:r w:rsidR="00E41564">
        <w:rPr>
          <w:rFonts w:ascii="Book Antiqua" w:hAnsi="Book Antiqua"/>
        </w:rPr>
        <w:t>Ale p</w:t>
      </w:r>
      <w:r w:rsidR="00D121BB">
        <w:rPr>
          <w:rFonts w:ascii="Book Antiqua" w:hAnsi="Book Antiqua"/>
        </w:rPr>
        <w:t>erwersja nie w utrwalonym i dominującym obiegowym znaczeniu</w:t>
      </w:r>
      <w:r w:rsidR="00920390">
        <w:rPr>
          <w:rFonts w:ascii="Book Antiqua" w:hAnsi="Book Antiqua"/>
        </w:rPr>
        <w:t xml:space="preserve"> (jako synonim wyjątkowo dziwacznego, „pokręconego” wynaturzenia)</w:t>
      </w:r>
      <w:r w:rsidR="00E41564">
        <w:rPr>
          <w:rFonts w:ascii="Book Antiqua" w:hAnsi="Book Antiqua"/>
        </w:rPr>
        <w:t xml:space="preserve">, lecz jako </w:t>
      </w:r>
      <w:bookmarkStart w:id="63" w:name="_Hlk2703396"/>
      <w:r w:rsidR="00E41564">
        <w:rPr>
          <w:rFonts w:ascii="Book Antiqua" w:hAnsi="Book Antiqua"/>
        </w:rPr>
        <w:t xml:space="preserve">wyjątkowo pomysłowa i perfekcjonistyczna, wyszukana i właśnie przewrotna forma </w:t>
      </w:r>
      <w:r w:rsidR="00FA4C8F">
        <w:rPr>
          <w:rFonts w:ascii="Book Antiqua" w:hAnsi="Book Antiqua"/>
        </w:rPr>
        <w:t xml:space="preserve">bezwzględności, </w:t>
      </w:r>
      <w:r w:rsidR="00E41564">
        <w:rPr>
          <w:rFonts w:ascii="Book Antiqua" w:hAnsi="Book Antiqua"/>
        </w:rPr>
        <w:t>sadyzmu, okrucieństwa</w:t>
      </w:r>
      <w:r w:rsidR="00920390">
        <w:rPr>
          <w:rFonts w:ascii="Book Antiqua" w:hAnsi="Book Antiqua"/>
        </w:rPr>
        <w:t xml:space="preserve"> w zwalczaniu </w:t>
      </w:r>
      <w:r w:rsidR="00100281">
        <w:rPr>
          <w:rFonts w:ascii="Book Antiqua" w:hAnsi="Book Antiqua"/>
        </w:rPr>
        <w:t xml:space="preserve">(przy tym jednak i wykorzystaniu) </w:t>
      </w:r>
      <w:r w:rsidR="00920390">
        <w:rPr>
          <w:rFonts w:ascii="Book Antiqua" w:hAnsi="Book Antiqua"/>
        </w:rPr>
        <w:t>przeciwników i prześladowaniu ludzi poddanych danej władzy</w:t>
      </w:r>
      <w:r w:rsidR="00E41564">
        <w:rPr>
          <w:rFonts w:ascii="Book Antiqua" w:hAnsi="Book Antiqua"/>
        </w:rPr>
        <w:t xml:space="preserve">. </w:t>
      </w:r>
    </w:p>
    <w:p w:rsidR="00E41564" w:rsidRPr="00100281" w:rsidRDefault="00E41564" w:rsidP="00CB28F3">
      <w:pPr>
        <w:ind w:right="0"/>
        <w:rPr>
          <w:rFonts w:ascii="Book Antiqua" w:hAnsi="Book Antiqua"/>
        </w:rPr>
      </w:pPr>
      <w:r>
        <w:rPr>
          <w:rFonts w:ascii="Book Antiqua" w:hAnsi="Book Antiqua"/>
        </w:rPr>
        <w:t xml:space="preserve">Obiegowe pojęcie perwersji jest dość rozmyte i subiektywnie zrelatywizowane - w tym sensie, że za kryterium perwersyjności uznaje się </w:t>
      </w:r>
      <w:r w:rsidR="00D10AEE">
        <w:rPr>
          <w:rFonts w:ascii="Book Antiqua" w:hAnsi="Book Antiqua"/>
        </w:rPr>
        <w:t>zaprzeczenie - w takiej czy innej formie -</w:t>
      </w:r>
      <w:r w:rsidR="00100281">
        <w:rPr>
          <w:rFonts w:ascii="Book Antiqua" w:hAnsi="Book Antiqua"/>
        </w:rPr>
        <w:t xml:space="preserve">stereotypom normalności, </w:t>
      </w:r>
      <w:r>
        <w:rPr>
          <w:rFonts w:ascii="Book Antiqua" w:hAnsi="Book Antiqua"/>
        </w:rPr>
        <w:t>konwencjonaln</w:t>
      </w:r>
      <w:r w:rsidR="00D10AEE">
        <w:rPr>
          <w:rFonts w:ascii="Book Antiqua" w:hAnsi="Book Antiqua"/>
        </w:rPr>
        <w:t>ym</w:t>
      </w:r>
      <w:r>
        <w:rPr>
          <w:rFonts w:ascii="Book Antiqua" w:hAnsi="Book Antiqua"/>
        </w:rPr>
        <w:t xml:space="preserve"> kanon</w:t>
      </w:r>
      <w:r w:rsidR="00D10AEE">
        <w:rPr>
          <w:rFonts w:ascii="Book Antiqua" w:hAnsi="Book Antiqua"/>
        </w:rPr>
        <w:t xml:space="preserve">om </w:t>
      </w:r>
      <w:r w:rsidR="00100281">
        <w:rPr>
          <w:rFonts w:ascii="Book Antiqua" w:hAnsi="Book Antiqua"/>
        </w:rPr>
        <w:t xml:space="preserve">stosowności, </w:t>
      </w:r>
      <w:r w:rsidR="00D10AEE">
        <w:rPr>
          <w:rFonts w:ascii="Book Antiqua" w:hAnsi="Book Antiqua"/>
        </w:rPr>
        <w:t>poprawności, prz</w:t>
      </w:r>
      <w:r>
        <w:rPr>
          <w:rFonts w:ascii="Book Antiqua" w:hAnsi="Book Antiqua"/>
        </w:rPr>
        <w:t>y</w:t>
      </w:r>
      <w:r w:rsidR="00D10AEE">
        <w:rPr>
          <w:rFonts w:ascii="Book Antiqua" w:hAnsi="Book Antiqua"/>
        </w:rPr>
        <w:t xml:space="preserve">zwoitości itd. Perwersją nazywamy wtedy </w:t>
      </w:r>
      <w:r w:rsidR="00D121BB">
        <w:rPr>
          <w:rFonts w:ascii="Book Antiqua" w:hAnsi="Book Antiqua"/>
        </w:rPr>
        <w:t>sposób działania już nie</w:t>
      </w:r>
      <w:r w:rsidR="00B376EA">
        <w:rPr>
          <w:rFonts w:ascii="Book Antiqua" w:hAnsi="Book Antiqua"/>
        </w:rPr>
        <w:t xml:space="preserve"> tyle</w:t>
      </w:r>
      <w:r w:rsidR="00D121BB">
        <w:rPr>
          <w:rFonts w:ascii="Book Antiqua" w:hAnsi="Book Antiqua"/>
        </w:rPr>
        <w:t xml:space="preserve"> niekonwencjonalny i ekscentryczny, </w:t>
      </w:r>
      <w:r w:rsidR="00B376EA">
        <w:rPr>
          <w:rFonts w:ascii="Book Antiqua" w:hAnsi="Book Antiqua"/>
        </w:rPr>
        <w:t>i</w:t>
      </w:r>
      <w:r w:rsidR="00D121BB">
        <w:rPr>
          <w:rFonts w:ascii="Book Antiqua" w:hAnsi="Book Antiqua"/>
        </w:rPr>
        <w:t xml:space="preserve">le </w:t>
      </w:r>
      <w:r>
        <w:rPr>
          <w:rFonts w:ascii="Book Antiqua" w:hAnsi="Book Antiqua"/>
        </w:rPr>
        <w:t xml:space="preserve">dewiacyjny i </w:t>
      </w:r>
      <w:r w:rsidR="00D121BB">
        <w:rPr>
          <w:rFonts w:ascii="Book Antiqua" w:hAnsi="Book Antiqua"/>
        </w:rPr>
        <w:t xml:space="preserve">wyzywająco niezgodny z </w:t>
      </w:r>
      <w:r>
        <w:rPr>
          <w:rFonts w:ascii="Book Antiqua" w:hAnsi="Book Antiqua"/>
        </w:rPr>
        <w:t>przyjętym w danej wspólnocie standardami normalności, przyzwoitości</w:t>
      </w:r>
      <w:r w:rsidR="0001047A">
        <w:rPr>
          <w:rFonts w:ascii="Book Antiqua" w:hAnsi="Book Antiqua"/>
        </w:rPr>
        <w:t xml:space="preserve">. </w:t>
      </w:r>
      <w:r w:rsidR="0001047A" w:rsidRPr="00100281">
        <w:rPr>
          <w:rFonts w:ascii="Book Antiqua" w:hAnsi="Book Antiqua"/>
        </w:rPr>
        <w:t>W rozumieniu ściślejszym</w:t>
      </w:r>
      <w:r w:rsidR="00100281" w:rsidRPr="00100281">
        <w:rPr>
          <w:rFonts w:ascii="Book Antiqua" w:hAnsi="Book Antiqua"/>
        </w:rPr>
        <w:t xml:space="preserve">, ale raczej potocznym lub moralistyczno-pedagogicznym, </w:t>
      </w:r>
      <w:r w:rsidR="0001047A" w:rsidRPr="00100281">
        <w:rPr>
          <w:rFonts w:ascii="Book Antiqua" w:hAnsi="Book Antiqua"/>
        </w:rPr>
        <w:t xml:space="preserve">perwersja kojarzona jest z wynaturzonymi </w:t>
      </w:r>
      <w:r w:rsidR="00100281" w:rsidRPr="00100281">
        <w:rPr>
          <w:rFonts w:ascii="Book Antiqua" w:hAnsi="Book Antiqua"/>
        </w:rPr>
        <w:t xml:space="preserve">formami zaspokajania żądzy i przy tym/lub znęcania się nad kimś, co utożsamiane jest </w:t>
      </w:r>
      <w:r w:rsidR="00D10AEE" w:rsidRPr="00100281">
        <w:rPr>
          <w:rFonts w:ascii="Book Antiqua" w:hAnsi="Book Antiqua"/>
        </w:rPr>
        <w:t>z pewnymi formami sadyzmu lub masochizmu lub sadomasochizmu</w:t>
      </w:r>
      <w:r w:rsidR="00D36E2D" w:rsidRPr="00100281">
        <w:rPr>
          <w:rStyle w:val="Odwoanieprzypisudolnego"/>
          <w:rFonts w:ascii="Book Antiqua" w:hAnsi="Book Antiqua"/>
        </w:rPr>
        <w:footnoteReference w:id="44"/>
      </w:r>
      <w:r w:rsidR="00D36E2D" w:rsidRPr="00100281">
        <w:rPr>
          <w:rFonts w:ascii="Book Antiqua" w:hAnsi="Book Antiqua"/>
        </w:rPr>
        <w:t>.</w:t>
      </w:r>
      <w:r w:rsidR="00D10AEE" w:rsidRPr="00100281">
        <w:rPr>
          <w:rFonts w:ascii="Book Antiqua" w:hAnsi="Book Antiqua"/>
        </w:rPr>
        <w:t xml:space="preserve"> </w:t>
      </w:r>
      <w:bookmarkEnd w:id="63"/>
    </w:p>
    <w:p w:rsidR="00D36E2D" w:rsidRDefault="00D36E2D" w:rsidP="00D36E2D">
      <w:pPr>
        <w:ind w:right="0"/>
        <w:rPr>
          <w:rFonts w:ascii="Book Antiqua" w:hAnsi="Book Antiqua"/>
        </w:rPr>
      </w:pPr>
      <w:r w:rsidRPr="00FE39DF">
        <w:rPr>
          <w:rFonts w:ascii="Book Antiqua" w:hAnsi="Book Antiqua"/>
        </w:rPr>
        <w:t>Słabością obiegowego lub wręcz potocznego rozumienia perwersji jest to, iż opiera się na kryteriach bardzo subiektywnych, na pewnych stereotypach i uprzedzeniach społecznych – o podłożu „zdroworozsądkowym” lub światopoglądowym i ideologicz</w:t>
      </w:r>
      <w:r w:rsidR="00FE39DF" w:rsidRPr="00FE39DF">
        <w:rPr>
          <w:rFonts w:ascii="Book Antiqua" w:hAnsi="Book Antiqua"/>
        </w:rPr>
        <w:t xml:space="preserve">nym, nie zaś na zobiektywizowanych kryteriach </w:t>
      </w:r>
      <w:r w:rsidR="0001047A">
        <w:rPr>
          <w:rFonts w:ascii="Book Antiqua" w:hAnsi="Book Antiqua"/>
        </w:rPr>
        <w:t xml:space="preserve">naturalności lub </w:t>
      </w:r>
      <w:r w:rsidR="00100281">
        <w:rPr>
          <w:rFonts w:ascii="Book Antiqua" w:hAnsi="Book Antiqua"/>
        </w:rPr>
        <w:t xml:space="preserve">patologii potrzeb, upodobań, skłonności, uzdolnień, starań. </w:t>
      </w:r>
      <w:r w:rsidR="00FE39DF" w:rsidRPr="00FE39DF">
        <w:rPr>
          <w:rFonts w:ascii="Book Antiqua" w:hAnsi="Book Antiqua"/>
        </w:rPr>
        <w:t xml:space="preserve"> </w:t>
      </w:r>
    </w:p>
    <w:p w:rsidR="00BA2392" w:rsidRDefault="00BA2392" w:rsidP="00D36E2D">
      <w:pPr>
        <w:ind w:right="0"/>
        <w:rPr>
          <w:rFonts w:ascii="Book Antiqua" w:hAnsi="Book Antiqua"/>
        </w:rPr>
      </w:pPr>
    </w:p>
    <w:p w:rsidR="00141CE8" w:rsidRPr="00FE39DF" w:rsidRDefault="00141CE8" w:rsidP="00141CE8">
      <w:pPr>
        <w:ind w:right="0" w:firstLine="0"/>
        <w:jc w:val="center"/>
        <w:rPr>
          <w:rFonts w:ascii="Book Antiqua" w:hAnsi="Book Antiqua"/>
        </w:rPr>
      </w:pPr>
      <w:r w:rsidRPr="00661B5D">
        <w:rPr>
          <w:rFonts w:ascii="Book Antiqua" w:hAnsi="Book Antiqua"/>
          <w:b/>
        </w:rPr>
        <w:lastRenderedPageBreak/>
        <w:t>§</w:t>
      </w:r>
      <w:r>
        <w:rPr>
          <w:rFonts w:ascii="Book Antiqua" w:hAnsi="Book Antiqua"/>
          <w:b/>
        </w:rPr>
        <w:t xml:space="preserve">12. Biurokratyczna perwersja hitlerowskiego ludobójstwa </w:t>
      </w:r>
    </w:p>
    <w:p w:rsidR="00E41564" w:rsidRPr="00FE39DF" w:rsidRDefault="00FE39DF" w:rsidP="00FE39DF">
      <w:pPr>
        <w:ind w:right="0"/>
        <w:rPr>
          <w:rFonts w:ascii="Book Antiqua" w:hAnsi="Book Antiqua"/>
        </w:rPr>
      </w:pPr>
      <w:r w:rsidRPr="00FE39DF">
        <w:rPr>
          <w:rFonts w:ascii="Book Antiqua" w:hAnsi="Book Antiqua"/>
        </w:rPr>
        <w:t>W tym kontekście na docenienie zasługuje precyzyjne, analityczne (a nie emocjonalno-</w:t>
      </w:r>
      <w:proofErr w:type="spellStart"/>
      <w:r w:rsidR="00017F98">
        <w:rPr>
          <w:rFonts w:ascii="Book Antiqua" w:hAnsi="Book Antiqua"/>
        </w:rPr>
        <w:t>ocenne</w:t>
      </w:r>
      <w:proofErr w:type="spellEnd"/>
      <w:r w:rsidR="00017F98">
        <w:rPr>
          <w:rFonts w:ascii="Book Antiqua" w:hAnsi="Book Antiqua"/>
        </w:rPr>
        <w:t xml:space="preserve">, </w:t>
      </w:r>
      <w:r w:rsidRPr="00FE39DF">
        <w:rPr>
          <w:rFonts w:ascii="Book Antiqua" w:hAnsi="Book Antiqua"/>
        </w:rPr>
        <w:t xml:space="preserve">perswazyjne) zastosowanie pojęcia perwersji w studiach Franciszka Ryszki nad hitleryzmem. W przedmowie do pamiętników Rudolfa </w:t>
      </w:r>
      <w:proofErr w:type="spellStart"/>
      <w:r w:rsidRPr="00FE39DF">
        <w:rPr>
          <w:rFonts w:ascii="Book Antiqua" w:hAnsi="Book Antiqua"/>
        </w:rPr>
        <w:t>Hoessa</w:t>
      </w:r>
      <w:proofErr w:type="spellEnd"/>
      <w:r w:rsidRPr="00FE39DF">
        <w:rPr>
          <w:rFonts w:ascii="Book Antiqua" w:hAnsi="Book Antiqua"/>
        </w:rPr>
        <w:t xml:space="preserve"> (komendanta obozu w Auschwitz) i w książce </w:t>
      </w:r>
      <w:r w:rsidRPr="00FE39DF">
        <w:rPr>
          <w:rFonts w:ascii="Book Antiqua" w:hAnsi="Book Antiqua"/>
          <w:i/>
        </w:rPr>
        <w:t xml:space="preserve">Państwo stanu wyjątkowego </w:t>
      </w:r>
      <w:r w:rsidRPr="00FE39DF">
        <w:rPr>
          <w:rFonts w:ascii="Book Antiqua" w:hAnsi="Book Antiqua"/>
        </w:rPr>
        <w:t xml:space="preserve">użył on </w:t>
      </w:r>
      <w:r w:rsidR="00F57BF4">
        <w:rPr>
          <w:rFonts w:ascii="Book Antiqua" w:hAnsi="Book Antiqua"/>
        </w:rPr>
        <w:t xml:space="preserve">terminu </w:t>
      </w:r>
      <w:r w:rsidR="00E41564" w:rsidRPr="00017F98">
        <w:rPr>
          <w:rFonts w:ascii="Book Antiqua" w:hAnsi="Book Antiqua"/>
          <w:smallCaps/>
        </w:rPr>
        <w:t>perwersja biurokratyczna</w:t>
      </w:r>
      <w:r w:rsidR="00F57BF4">
        <w:rPr>
          <w:rFonts w:ascii="Book Antiqua" w:hAnsi="Book Antiqua"/>
          <w:smallCaps/>
        </w:rPr>
        <w:t xml:space="preserve"> </w:t>
      </w:r>
      <w:r w:rsidR="00F57BF4">
        <w:rPr>
          <w:rFonts w:ascii="Book Antiqua" w:hAnsi="Book Antiqua"/>
        </w:rPr>
        <w:t xml:space="preserve">dla </w:t>
      </w:r>
      <w:r w:rsidR="00F57BF4" w:rsidRPr="00FE39DF">
        <w:rPr>
          <w:rFonts w:ascii="Book Antiqua" w:hAnsi="Book Antiqua"/>
        </w:rPr>
        <w:t>określenia</w:t>
      </w:r>
      <w:r w:rsidR="00F57BF4">
        <w:rPr>
          <w:rFonts w:ascii="Book Antiqua" w:hAnsi="Book Antiqua"/>
        </w:rPr>
        <w:t xml:space="preserve"> metodycznego, pedantycznego i wręcz perfekcjonistycznego mechanizmu realizacji zadań systemu łączącego ideologiczny obłęd z wykonawczą sumiennością, gorliwością, „gospodarnością” i inwencją</w:t>
      </w:r>
      <w:r w:rsidR="00FA4C8F">
        <w:rPr>
          <w:rFonts w:ascii="Book Antiqua" w:hAnsi="Book Antiqua"/>
        </w:rPr>
        <w:t>, kreatywnością</w:t>
      </w:r>
      <w:r w:rsidR="00F57BF4">
        <w:rPr>
          <w:rFonts w:ascii="Book Antiqua" w:hAnsi="Book Antiqua"/>
        </w:rPr>
        <w:t xml:space="preserve"> w tym zakresie. </w:t>
      </w:r>
    </w:p>
    <w:p w:rsidR="002677FA" w:rsidRDefault="002677FA" w:rsidP="00FE39DF">
      <w:pPr>
        <w:ind w:right="0"/>
        <w:rPr>
          <w:rFonts w:ascii="Trebuchet MS" w:hAnsi="Trebuchet MS"/>
          <w:sz w:val="20"/>
          <w:szCs w:val="20"/>
        </w:rPr>
      </w:pPr>
      <w:r w:rsidRPr="00FE39DF">
        <w:rPr>
          <w:rFonts w:ascii="Trebuchet MS" w:hAnsi="Trebuchet MS"/>
          <w:sz w:val="20"/>
          <w:szCs w:val="20"/>
        </w:rPr>
        <w:t>Na pierwszym planie działa</w:t>
      </w:r>
      <w:r w:rsidR="00196F3F" w:rsidRPr="00FE39DF">
        <w:rPr>
          <w:rFonts w:ascii="Trebuchet MS" w:hAnsi="Trebuchet MS"/>
          <w:sz w:val="20"/>
          <w:szCs w:val="20"/>
        </w:rPr>
        <w:t>ń</w:t>
      </w:r>
      <w:r w:rsidRPr="00FE39DF">
        <w:rPr>
          <w:rFonts w:ascii="Trebuchet MS" w:hAnsi="Trebuchet MS"/>
          <w:sz w:val="20"/>
          <w:szCs w:val="20"/>
        </w:rPr>
        <w:t xml:space="preserve"> </w:t>
      </w:r>
      <w:proofErr w:type="spellStart"/>
      <w:r w:rsidRPr="00FE39DF">
        <w:rPr>
          <w:rFonts w:ascii="Trebuchet MS" w:hAnsi="Trebuchet MS"/>
          <w:sz w:val="20"/>
          <w:szCs w:val="20"/>
        </w:rPr>
        <w:t>Lagerführera</w:t>
      </w:r>
      <w:proofErr w:type="spellEnd"/>
      <w:r w:rsidRPr="00FE39DF">
        <w:rPr>
          <w:rFonts w:ascii="Trebuchet MS" w:hAnsi="Trebuchet MS"/>
          <w:sz w:val="20"/>
          <w:szCs w:val="20"/>
        </w:rPr>
        <w:t xml:space="preserve"> figurowała zawsze biurokratyczna sprawność i ta liczyła się najbardziej w jego własnym, ale jakże typowym katalogu wartości. Nazwałem to w innym miejscu</w:t>
      </w:r>
      <w:r w:rsidR="00984666" w:rsidRPr="00FE39DF">
        <w:rPr>
          <w:rFonts w:ascii="Trebuchet MS" w:hAnsi="Trebuchet MS"/>
          <w:sz w:val="20"/>
          <w:szCs w:val="20"/>
        </w:rPr>
        <w:t xml:space="preserve"> </w:t>
      </w:r>
      <w:r w:rsidRPr="00FE39DF">
        <w:rPr>
          <w:rFonts w:ascii="Trebuchet MS" w:hAnsi="Trebuchet MS"/>
          <w:sz w:val="20"/>
          <w:szCs w:val="20"/>
        </w:rPr>
        <w:t>(</w:t>
      </w:r>
      <w:r w:rsidRPr="00FE39DF">
        <w:rPr>
          <w:rFonts w:ascii="Trebuchet MS" w:hAnsi="Trebuchet MS"/>
          <w:i/>
          <w:sz w:val="20"/>
          <w:szCs w:val="20"/>
        </w:rPr>
        <w:t>Państwo stanu wyjątkowego. Rzecz o systemie państwa i prawa Trzeciej Rzeszy</w:t>
      </w:r>
      <w:r w:rsidRPr="00FE39DF">
        <w:rPr>
          <w:rFonts w:ascii="Trebuchet MS" w:hAnsi="Trebuchet MS"/>
          <w:sz w:val="20"/>
          <w:szCs w:val="20"/>
        </w:rPr>
        <w:t>, wyd. 3</w:t>
      </w:r>
      <w:r w:rsidR="00984666" w:rsidRPr="00FE39DF">
        <w:rPr>
          <w:rFonts w:ascii="Trebuchet MS" w:hAnsi="Trebuchet MS"/>
          <w:sz w:val="20"/>
          <w:szCs w:val="20"/>
        </w:rPr>
        <w:t>, Wrocław - Warszawa 1985, s. 24) "perwersją biurokratyczną", przez co rozumiem pewien stan ducha w grupach urzędniczych i zarazem pewien system zarządzania, kiedy techniczna sprawność decyduje o najbardziej nieludzkich poczynaniach władzy administracyjnej.</w:t>
      </w:r>
      <w:r w:rsidR="00FE39DF">
        <w:rPr>
          <w:rStyle w:val="Odwoanieprzypisudolnego"/>
          <w:rFonts w:ascii="Trebuchet MS" w:hAnsi="Trebuchet MS"/>
          <w:sz w:val="20"/>
          <w:szCs w:val="20"/>
        </w:rPr>
        <w:footnoteReference w:id="45"/>
      </w:r>
      <w:r w:rsidR="00984666" w:rsidRPr="00FE39DF">
        <w:rPr>
          <w:rFonts w:ascii="Trebuchet MS" w:hAnsi="Trebuchet MS"/>
          <w:sz w:val="20"/>
          <w:szCs w:val="20"/>
        </w:rPr>
        <w:t xml:space="preserve">"  </w:t>
      </w:r>
    </w:p>
    <w:p w:rsidR="00F57BF4" w:rsidRPr="00F57BF4" w:rsidRDefault="00F57BF4" w:rsidP="00141CE8">
      <w:pPr>
        <w:spacing w:after="0"/>
        <w:ind w:right="0"/>
        <w:rPr>
          <w:rFonts w:ascii="Book Antiqua" w:hAnsi="Book Antiqua"/>
        </w:rPr>
      </w:pPr>
      <w:r w:rsidRPr="00F57BF4">
        <w:rPr>
          <w:rFonts w:ascii="Book Antiqua" w:hAnsi="Book Antiqua"/>
        </w:rPr>
        <w:t xml:space="preserve">Ten skrót myślowy warto </w:t>
      </w:r>
      <w:r>
        <w:rPr>
          <w:rFonts w:ascii="Book Antiqua" w:hAnsi="Book Antiqua"/>
        </w:rPr>
        <w:t xml:space="preserve">nieco </w:t>
      </w:r>
      <w:r w:rsidRPr="00F57BF4">
        <w:rPr>
          <w:rFonts w:ascii="Book Antiqua" w:hAnsi="Book Antiqua"/>
        </w:rPr>
        <w:t xml:space="preserve">rozwinąć, odwołując się do innych </w:t>
      </w:r>
      <w:r w:rsidR="009212D1">
        <w:rPr>
          <w:rFonts w:ascii="Book Antiqua" w:hAnsi="Book Antiqua"/>
        </w:rPr>
        <w:t>(niż Gestapo, SS) ogniw</w:t>
      </w:r>
      <w:r w:rsidRPr="00F57BF4">
        <w:rPr>
          <w:rFonts w:ascii="Book Antiqua" w:hAnsi="Book Antiqua"/>
        </w:rPr>
        <w:t xml:space="preserve"> </w:t>
      </w:r>
      <w:r>
        <w:rPr>
          <w:rFonts w:ascii="Book Antiqua" w:hAnsi="Book Antiqua"/>
        </w:rPr>
        <w:t xml:space="preserve">systemu nazistowskiego, których </w:t>
      </w:r>
      <w:r w:rsidR="009212D1">
        <w:rPr>
          <w:rFonts w:ascii="Book Antiqua" w:hAnsi="Book Antiqua"/>
        </w:rPr>
        <w:t xml:space="preserve">systemowe funkcje </w:t>
      </w:r>
      <w:r>
        <w:rPr>
          <w:rFonts w:ascii="Book Antiqua" w:hAnsi="Book Antiqua"/>
        </w:rPr>
        <w:t xml:space="preserve">także </w:t>
      </w:r>
      <w:r w:rsidR="009212D1">
        <w:rPr>
          <w:rFonts w:ascii="Book Antiqua" w:hAnsi="Book Antiqua"/>
        </w:rPr>
        <w:t>analizowa</w:t>
      </w:r>
      <w:r>
        <w:rPr>
          <w:rFonts w:ascii="Book Antiqua" w:hAnsi="Book Antiqua"/>
        </w:rPr>
        <w:t xml:space="preserve">ł </w:t>
      </w:r>
      <w:proofErr w:type="spellStart"/>
      <w:r>
        <w:rPr>
          <w:rFonts w:ascii="Book Antiqua" w:hAnsi="Book Antiqua"/>
        </w:rPr>
        <w:t>Ryszka</w:t>
      </w:r>
      <w:proofErr w:type="spellEnd"/>
      <w:r>
        <w:rPr>
          <w:rFonts w:ascii="Book Antiqua" w:hAnsi="Book Antiqua"/>
        </w:rPr>
        <w:t>. Perwersja biurokratyczna (o ideologicznym podłożu) przejawiała się w tym, iż do doskonałości doprowadzono funkcjonowanie takich służb państwowych, agend państwa i instytucji publicznych, których zadanie w „normalnym” funkcjonowaniu było z</w:t>
      </w:r>
      <w:r w:rsidR="009212D1">
        <w:rPr>
          <w:rFonts w:ascii="Book Antiqua" w:hAnsi="Book Antiqua"/>
        </w:rPr>
        <w:t>g</w:t>
      </w:r>
      <w:r>
        <w:rPr>
          <w:rFonts w:ascii="Book Antiqua" w:hAnsi="Book Antiqua"/>
        </w:rPr>
        <w:t xml:space="preserve">oła inne. Konkretnie: </w:t>
      </w:r>
      <w:r w:rsidR="009212D1">
        <w:rPr>
          <w:rFonts w:ascii="Book Antiqua" w:hAnsi="Book Antiqua"/>
        </w:rPr>
        <w:t xml:space="preserve">Perwersją jest, gdy zadaniem i obowiązkiem służb medycznych jest nie leczenie obywateli, do czego tytułem jest ich stan zdrowia, lecz wspomaganie aparatu represji w selekcji rasowej społeczeństwa, rasistowskiej eugeniki. Perwersją jest, gdy zadaniem policji jest nie ochrona wszystkich obywateli i ściganie przestępczych zamachów na ich majątek, bezpieczeństwo, zdrowie, życie, lecz asekurowanie działań bojówek i tropienie tych obywateli, których jedynym… przestępstwem jest ukrywanie swego pochodzenia, zgodnie z ustawodawstwem, które wyjmuje spod prawa z tytułu samego w sobie pochodzenia. Perwersją jest – najbardziej znaną i oczywistą – </w:t>
      </w:r>
      <w:r w:rsidR="00141CE8">
        <w:rPr>
          <w:rFonts w:ascii="Book Antiqua" w:hAnsi="Book Antiqua"/>
        </w:rPr>
        <w:t xml:space="preserve">napis powitalny na bramie obozu w Auschwitz </w:t>
      </w:r>
      <w:proofErr w:type="spellStart"/>
      <w:r w:rsidR="00141CE8" w:rsidRPr="00141CE8">
        <w:rPr>
          <w:rFonts w:ascii="Book Antiqua" w:hAnsi="Book Antiqua"/>
          <w:i/>
        </w:rPr>
        <w:t>Arbeit</w:t>
      </w:r>
      <w:proofErr w:type="spellEnd"/>
      <w:r w:rsidR="00141CE8" w:rsidRPr="00141CE8">
        <w:rPr>
          <w:rFonts w:ascii="Book Antiqua" w:hAnsi="Book Antiqua"/>
          <w:i/>
        </w:rPr>
        <w:t xml:space="preserve"> </w:t>
      </w:r>
      <w:proofErr w:type="spellStart"/>
      <w:r w:rsidR="00141CE8" w:rsidRPr="00141CE8">
        <w:rPr>
          <w:rFonts w:ascii="Book Antiqua" w:hAnsi="Book Antiqua"/>
          <w:i/>
        </w:rPr>
        <w:t>macht</w:t>
      </w:r>
      <w:proofErr w:type="spellEnd"/>
      <w:r w:rsidR="00141CE8" w:rsidRPr="00141CE8">
        <w:rPr>
          <w:rFonts w:ascii="Book Antiqua" w:hAnsi="Book Antiqua"/>
          <w:i/>
        </w:rPr>
        <w:t xml:space="preserve"> </w:t>
      </w:r>
      <w:proofErr w:type="spellStart"/>
      <w:r w:rsidR="00141CE8" w:rsidRPr="00141CE8">
        <w:rPr>
          <w:rFonts w:ascii="Book Antiqua" w:hAnsi="Book Antiqua"/>
          <w:i/>
        </w:rPr>
        <w:t>frei</w:t>
      </w:r>
      <w:proofErr w:type="spellEnd"/>
      <w:r w:rsidR="00141CE8">
        <w:rPr>
          <w:rFonts w:ascii="Book Antiqua" w:hAnsi="Book Antiqua"/>
        </w:rPr>
        <w:t xml:space="preserve">, którego </w:t>
      </w:r>
      <w:r w:rsidR="009212D1">
        <w:rPr>
          <w:rFonts w:ascii="Book Antiqua" w:hAnsi="Book Antiqua"/>
        </w:rPr>
        <w:t xml:space="preserve"> </w:t>
      </w:r>
      <w:r>
        <w:rPr>
          <w:rFonts w:ascii="Book Antiqua" w:hAnsi="Book Antiqua"/>
        </w:rPr>
        <w:t xml:space="preserve"> </w:t>
      </w:r>
      <w:r w:rsidR="00141CE8">
        <w:rPr>
          <w:rFonts w:ascii="Book Antiqua" w:hAnsi="Book Antiqua"/>
        </w:rPr>
        <w:t xml:space="preserve">faktyczny - przewrotny i cyniczny sens – stawał się jasny dla więźniów przeznaczonych do zagłady nie od razu w komorze gazowej, lecz w toku „pracy w pocie czoła”.   </w:t>
      </w:r>
    </w:p>
    <w:p w:rsidR="00FD4237" w:rsidRPr="00FD4237" w:rsidRDefault="00FE39DF" w:rsidP="00141CE8">
      <w:pPr>
        <w:spacing w:after="0"/>
        <w:ind w:right="0"/>
        <w:rPr>
          <w:rFonts w:ascii="Book Antiqua" w:hAnsi="Book Antiqua"/>
          <w:color w:val="7030A0"/>
        </w:rPr>
      </w:pPr>
      <w:r w:rsidRPr="001773B1">
        <w:rPr>
          <w:rFonts w:ascii="Book Antiqua" w:hAnsi="Book Antiqua"/>
        </w:rPr>
        <w:t xml:space="preserve"> </w:t>
      </w:r>
      <w:r w:rsidR="00141CE8">
        <w:rPr>
          <w:rFonts w:ascii="Book Antiqua" w:hAnsi="Book Antiqua"/>
        </w:rPr>
        <w:t>W nazistowskiej</w:t>
      </w:r>
      <w:r w:rsidRPr="001773B1">
        <w:rPr>
          <w:rFonts w:ascii="Book Antiqua" w:hAnsi="Book Antiqua"/>
        </w:rPr>
        <w:t xml:space="preserve"> polityce ludobójstwa</w:t>
      </w:r>
      <w:r w:rsidR="00141CE8" w:rsidRPr="00141CE8">
        <w:rPr>
          <w:rFonts w:ascii="Book Antiqua" w:hAnsi="Book Antiqua"/>
        </w:rPr>
        <w:t xml:space="preserve"> </w:t>
      </w:r>
      <w:r w:rsidR="00141CE8">
        <w:rPr>
          <w:rFonts w:ascii="Book Antiqua" w:hAnsi="Book Antiqua"/>
        </w:rPr>
        <w:t>taka b</w:t>
      </w:r>
      <w:r w:rsidR="00141CE8" w:rsidRPr="001773B1">
        <w:rPr>
          <w:rFonts w:ascii="Book Antiqua" w:hAnsi="Book Antiqua"/>
        </w:rPr>
        <w:t>iurokratyczna perwersja</w:t>
      </w:r>
      <w:r w:rsidRPr="001773B1">
        <w:rPr>
          <w:rFonts w:ascii="Book Antiqua" w:hAnsi="Book Antiqua"/>
        </w:rPr>
        <w:t xml:space="preserve"> </w:t>
      </w:r>
      <w:r w:rsidR="00141CE8">
        <w:rPr>
          <w:rFonts w:ascii="Book Antiqua" w:hAnsi="Book Antiqua"/>
        </w:rPr>
        <w:t>polegała na „owocnym” po</w:t>
      </w:r>
      <w:r w:rsidRPr="001773B1">
        <w:rPr>
          <w:rFonts w:ascii="Book Antiqua" w:hAnsi="Book Antiqua"/>
        </w:rPr>
        <w:t>łącz</w:t>
      </w:r>
      <w:r w:rsidR="00141CE8">
        <w:rPr>
          <w:rFonts w:ascii="Book Antiqua" w:hAnsi="Book Antiqua"/>
        </w:rPr>
        <w:t>eniu</w:t>
      </w:r>
      <w:r w:rsidRPr="001773B1">
        <w:rPr>
          <w:rFonts w:ascii="Book Antiqua" w:hAnsi="Book Antiqua"/>
        </w:rPr>
        <w:t xml:space="preserve"> zadani</w:t>
      </w:r>
      <w:r w:rsidR="00141CE8">
        <w:rPr>
          <w:rFonts w:ascii="Book Antiqua" w:hAnsi="Book Antiqua"/>
        </w:rPr>
        <w:t>a</w:t>
      </w:r>
      <w:r w:rsidRPr="001773B1">
        <w:rPr>
          <w:rFonts w:ascii="Book Antiqua" w:hAnsi="Book Antiqua"/>
        </w:rPr>
        <w:t xml:space="preserve"> eksterminacji </w:t>
      </w:r>
      <w:r w:rsidR="00141CE8">
        <w:rPr>
          <w:rFonts w:ascii="Book Antiqua" w:hAnsi="Book Antiqua"/>
        </w:rPr>
        <w:t>(</w:t>
      </w:r>
      <w:r w:rsidRPr="001773B1">
        <w:rPr>
          <w:rFonts w:ascii="Book Antiqua" w:hAnsi="Book Antiqua"/>
        </w:rPr>
        <w:t>potraktowane</w:t>
      </w:r>
      <w:r w:rsidR="00E5544A">
        <w:rPr>
          <w:rFonts w:ascii="Book Antiqua" w:hAnsi="Book Antiqua"/>
        </w:rPr>
        <w:t>go</w:t>
      </w:r>
      <w:r w:rsidRPr="001773B1">
        <w:rPr>
          <w:rFonts w:ascii="Book Antiqua" w:hAnsi="Book Antiqua"/>
        </w:rPr>
        <w:t xml:space="preserve"> jako ideowo-moralna powinność</w:t>
      </w:r>
      <w:r w:rsidR="00141CE8">
        <w:rPr>
          <w:rFonts w:ascii="Book Antiqua" w:hAnsi="Book Antiqua"/>
        </w:rPr>
        <w:t>)</w:t>
      </w:r>
      <w:r w:rsidRPr="001773B1">
        <w:rPr>
          <w:rFonts w:ascii="Book Antiqua" w:hAnsi="Book Antiqua"/>
        </w:rPr>
        <w:t xml:space="preserve"> ze szczególną form</w:t>
      </w:r>
      <w:r w:rsidR="001773B1" w:rsidRPr="001773B1">
        <w:rPr>
          <w:rFonts w:ascii="Book Antiqua" w:hAnsi="Book Antiqua"/>
        </w:rPr>
        <w:t>ą</w:t>
      </w:r>
      <w:r w:rsidRPr="001773B1">
        <w:rPr>
          <w:rFonts w:ascii="Book Antiqua" w:hAnsi="Book Antiqua"/>
        </w:rPr>
        <w:t xml:space="preserve"> u</w:t>
      </w:r>
      <w:r w:rsidR="00141CE8">
        <w:rPr>
          <w:rFonts w:ascii="Book Antiqua" w:hAnsi="Book Antiqua"/>
        </w:rPr>
        <w:t xml:space="preserve">żytkowego, gospodarskiego podejścia, w postaci </w:t>
      </w:r>
      <w:r w:rsidR="001773B1" w:rsidRPr="001773B1">
        <w:rPr>
          <w:rFonts w:ascii="Book Antiqua" w:hAnsi="Book Antiqua"/>
        </w:rPr>
        <w:t>„utylizacj</w:t>
      </w:r>
      <w:r w:rsidR="00141CE8">
        <w:rPr>
          <w:rFonts w:ascii="Book Antiqua" w:hAnsi="Book Antiqua"/>
        </w:rPr>
        <w:t>i</w:t>
      </w:r>
      <w:r w:rsidR="001773B1" w:rsidRPr="001773B1">
        <w:rPr>
          <w:rFonts w:ascii="Book Antiqua" w:hAnsi="Book Antiqua"/>
        </w:rPr>
        <w:t>” ofiar</w:t>
      </w:r>
      <w:r w:rsidR="00141CE8">
        <w:rPr>
          <w:rFonts w:ascii="Book Antiqua" w:hAnsi="Book Antiqua"/>
        </w:rPr>
        <w:t>. Było to</w:t>
      </w:r>
      <w:r w:rsidR="001773B1" w:rsidRPr="001773B1">
        <w:rPr>
          <w:rFonts w:ascii="Book Antiqua" w:hAnsi="Book Antiqua"/>
        </w:rPr>
        <w:t xml:space="preserve"> </w:t>
      </w:r>
      <w:r w:rsidR="00141CE8">
        <w:rPr>
          <w:rFonts w:ascii="Book Antiqua" w:hAnsi="Book Antiqua"/>
        </w:rPr>
        <w:t xml:space="preserve">osobliwe sprzężenie </w:t>
      </w:r>
      <w:r w:rsidRPr="001773B1">
        <w:rPr>
          <w:rFonts w:ascii="Book Antiqua" w:hAnsi="Book Antiqua"/>
        </w:rPr>
        <w:t>psychopatologii osobniczej i grupowej podbudowanej antyhumanitarn</w:t>
      </w:r>
      <w:r w:rsidR="00017F98">
        <w:rPr>
          <w:rFonts w:ascii="Book Antiqua" w:hAnsi="Book Antiqua"/>
        </w:rPr>
        <w:t>ą</w:t>
      </w:r>
      <w:r w:rsidRPr="001773B1">
        <w:rPr>
          <w:rFonts w:ascii="Book Antiqua" w:hAnsi="Book Antiqua"/>
        </w:rPr>
        <w:t xml:space="preserve"> ideologią z </w:t>
      </w:r>
      <w:r w:rsidR="00FD4237" w:rsidRPr="001773B1">
        <w:rPr>
          <w:rFonts w:ascii="Book Antiqua" w:hAnsi="Book Antiqua"/>
        </w:rPr>
        <w:t>inwencj</w:t>
      </w:r>
      <w:r w:rsidRPr="001773B1">
        <w:rPr>
          <w:rFonts w:ascii="Book Antiqua" w:hAnsi="Book Antiqua"/>
        </w:rPr>
        <w:t>ą</w:t>
      </w:r>
      <w:r w:rsidR="00FD4237" w:rsidRPr="001773B1">
        <w:rPr>
          <w:rFonts w:ascii="Book Antiqua" w:hAnsi="Book Antiqua"/>
        </w:rPr>
        <w:t xml:space="preserve"> i perfekcyjn</w:t>
      </w:r>
      <w:r w:rsidRPr="001773B1">
        <w:rPr>
          <w:rFonts w:ascii="Book Antiqua" w:hAnsi="Book Antiqua"/>
        </w:rPr>
        <w:t>ą</w:t>
      </w:r>
      <w:r w:rsidR="00FD4237" w:rsidRPr="001773B1">
        <w:rPr>
          <w:rFonts w:ascii="Book Antiqua" w:hAnsi="Book Antiqua"/>
        </w:rPr>
        <w:t xml:space="preserve"> sprawnoś</w:t>
      </w:r>
      <w:r w:rsidRPr="001773B1">
        <w:rPr>
          <w:rFonts w:ascii="Book Antiqua" w:hAnsi="Book Antiqua"/>
        </w:rPr>
        <w:t>cią</w:t>
      </w:r>
      <w:r w:rsidR="00FD4237" w:rsidRPr="001773B1">
        <w:rPr>
          <w:rFonts w:ascii="Book Antiqua" w:hAnsi="Book Antiqua"/>
        </w:rPr>
        <w:t xml:space="preserve"> w realizacji celów paradoksalnych, </w:t>
      </w:r>
      <w:r w:rsidR="00141CE8">
        <w:rPr>
          <w:rFonts w:ascii="Book Antiqua" w:hAnsi="Book Antiqua"/>
        </w:rPr>
        <w:t xml:space="preserve">bo </w:t>
      </w:r>
      <w:r w:rsidR="00FD4237" w:rsidRPr="001773B1">
        <w:rPr>
          <w:rFonts w:ascii="Book Antiqua" w:hAnsi="Book Antiqua"/>
        </w:rPr>
        <w:t>dwoistych</w:t>
      </w:r>
      <w:r w:rsidR="00141CE8">
        <w:rPr>
          <w:rFonts w:ascii="Book Antiqua" w:hAnsi="Book Antiqua"/>
        </w:rPr>
        <w:t xml:space="preserve"> (zniszczyć, ale tak, aby jeszcze na tym i zaoszczędzić, i zarobić)</w:t>
      </w:r>
      <w:r w:rsidR="001773B1" w:rsidRPr="001773B1">
        <w:rPr>
          <w:rFonts w:ascii="Book Antiqua" w:hAnsi="Book Antiqua"/>
        </w:rPr>
        <w:t>.</w:t>
      </w:r>
      <w:r w:rsidR="001773B1">
        <w:rPr>
          <w:rFonts w:ascii="Book Antiqua" w:hAnsi="Book Antiqua"/>
          <w:color w:val="7030A0"/>
        </w:rPr>
        <w:t xml:space="preserve"> </w:t>
      </w:r>
    </w:p>
    <w:p w:rsidR="001773B1" w:rsidRPr="001773B1" w:rsidRDefault="00FA4C8F" w:rsidP="001773B1">
      <w:pPr>
        <w:ind w:right="0"/>
        <w:rPr>
          <w:rFonts w:ascii="Book Antiqua" w:hAnsi="Book Antiqua"/>
        </w:rPr>
      </w:pPr>
      <w:r>
        <w:rPr>
          <w:rFonts w:ascii="Book Antiqua" w:hAnsi="Book Antiqua"/>
        </w:rPr>
        <w:t>Jednak b</w:t>
      </w:r>
      <w:r w:rsidR="001773B1" w:rsidRPr="001773B1">
        <w:rPr>
          <w:rFonts w:ascii="Book Antiqua" w:hAnsi="Book Antiqua"/>
        </w:rPr>
        <w:t xml:space="preserve">iurokratyczna perwersja hitlerowskiego ludobójstwa </w:t>
      </w:r>
      <w:r w:rsidR="001773B1">
        <w:rPr>
          <w:rFonts w:ascii="Book Antiqua" w:hAnsi="Book Antiqua"/>
        </w:rPr>
        <w:t>nie była po prostu sumą sadystycznych zwyrodnień funkcjonariuszy aparatu represji i zagłady</w:t>
      </w:r>
      <w:r w:rsidR="003166F8">
        <w:rPr>
          <w:rFonts w:ascii="Book Antiqua" w:hAnsi="Book Antiqua"/>
        </w:rPr>
        <w:t>. C</w:t>
      </w:r>
      <w:r w:rsidR="001773B1">
        <w:rPr>
          <w:rFonts w:ascii="Book Antiqua" w:hAnsi="Book Antiqua"/>
        </w:rPr>
        <w:t xml:space="preserve">o więcej, </w:t>
      </w:r>
      <w:r w:rsidR="003166F8">
        <w:rPr>
          <w:rFonts w:ascii="Book Antiqua" w:hAnsi="Book Antiqua"/>
        </w:rPr>
        <w:t xml:space="preserve">to </w:t>
      </w:r>
      <w:r w:rsidR="00B91B18">
        <w:rPr>
          <w:rFonts w:ascii="Book Antiqua" w:hAnsi="Book Antiqua"/>
        </w:rPr>
        <w:t>nie</w:t>
      </w:r>
      <w:bookmarkStart w:id="65" w:name="_GoBack"/>
      <w:bookmarkEnd w:id="65"/>
      <w:r w:rsidR="00B91B18">
        <w:rPr>
          <w:rFonts w:ascii="Book Antiqua" w:hAnsi="Book Antiqua"/>
        </w:rPr>
        <w:t xml:space="preserve"> sadyści, z</w:t>
      </w:r>
      <w:r w:rsidR="003166F8">
        <w:rPr>
          <w:rFonts w:ascii="Book Antiqua" w:hAnsi="Book Antiqua"/>
        </w:rPr>
        <w:t>właszcza nie sadyści o prymitywnej osobowości nadawali charakter temu mechanizmowi (choć właśnie oni nadawali się najlepiej do roli wykonawców), lecz kreatywni projektodawcy i zarządcy, z ambicjami i uzdolnieniami porównywalnymi… z wyobraźnią i pomy</w:t>
      </w:r>
      <w:r w:rsidR="003166F8">
        <w:rPr>
          <w:rFonts w:ascii="Book Antiqua" w:hAnsi="Book Antiqua"/>
        </w:rPr>
        <w:lastRenderedPageBreak/>
        <w:t xml:space="preserve">słowością </w:t>
      </w:r>
      <w:r>
        <w:rPr>
          <w:rFonts w:ascii="Book Antiqua" w:hAnsi="Book Antiqua"/>
        </w:rPr>
        <w:t xml:space="preserve">wizjonerów, odkrywców, </w:t>
      </w:r>
      <w:r w:rsidR="003166F8">
        <w:rPr>
          <w:rFonts w:ascii="Book Antiqua" w:hAnsi="Book Antiqua"/>
        </w:rPr>
        <w:t xml:space="preserve">wynalazców, racjonalizatorów funkcjonujących w normalnych instytucjach produkcyjnych, porządkowych czy badawczo-wdrożeniowych.  </w:t>
      </w:r>
    </w:p>
    <w:p w:rsidR="00984666" w:rsidRPr="001773B1" w:rsidRDefault="00984666" w:rsidP="001773B1">
      <w:pPr>
        <w:ind w:right="0"/>
        <w:rPr>
          <w:rFonts w:ascii="Trebuchet MS" w:hAnsi="Trebuchet MS"/>
          <w:sz w:val="20"/>
          <w:szCs w:val="20"/>
        </w:rPr>
      </w:pPr>
      <w:r w:rsidRPr="001773B1">
        <w:rPr>
          <w:rFonts w:ascii="Trebuchet MS" w:hAnsi="Trebuchet MS"/>
          <w:sz w:val="20"/>
          <w:szCs w:val="20"/>
        </w:rPr>
        <w:t xml:space="preserve">Oświęcim miał swoich zwyrodniałych sadystów - przeważnie na niskich szczeblach, najbliżej kontaktów z więźniami. Nie oni jednak decydowali o porządku w obozie i o skutkach coraz bardziej "przemysłowej" organizacji zabijania. Odpowiada za to przede wszystkim Rudolf </w:t>
      </w:r>
      <w:proofErr w:type="spellStart"/>
      <w:r w:rsidRPr="001773B1">
        <w:rPr>
          <w:rFonts w:ascii="Trebuchet MS" w:hAnsi="Trebuchet MS"/>
          <w:sz w:val="20"/>
          <w:szCs w:val="20"/>
        </w:rPr>
        <w:t>Hőss</w:t>
      </w:r>
      <w:proofErr w:type="spellEnd"/>
      <w:r w:rsidRPr="001773B1">
        <w:rPr>
          <w:rFonts w:ascii="Trebuchet MS" w:hAnsi="Trebuchet MS"/>
          <w:sz w:val="20"/>
          <w:szCs w:val="20"/>
        </w:rPr>
        <w:t>, dokładny, sprawny, wymagający od podwładnych, bezwzględnie posłuszny przełożonym, dbały zarazem o przestrzeganie organizacyjnych przepisów, ale zdolny do ich omijania, ilekroć opóźniały one lub przeszkadzały w osiągnięciu wyników.</w:t>
      </w:r>
      <w:r w:rsidR="001773B1" w:rsidRPr="001773B1">
        <w:rPr>
          <w:rStyle w:val="Odwoanieprzypisudolnego"/>
          <w:rFonts w:ascii="Trebuchet MS" w:hAnsi="Trebuchet MS"/>
          <w:sz w:val="20"/>
          <w:szCs w:val="20"/>
        </w:rPr>
        <w:footnoteReference w:id="46"/>
      </w:r>
      <w:r w:rsidRPr="001773B1">
        <w:rPr>
          <w:rFonts w:ascii="Trebuchet MS" w:hAnsi="Trebuchet MS"/>
          <w:sz w:val="20"/>
          <w:szCs w:val="20"/>
        </w:rPr>
        <w:t xml:space="preserve">"  </w:t>
      </w:r>
    </w:p>
    <w:p w:rsidR="003166F8" w:rsidRPr="00845A43" w:rsidRDefault="003166F8" w:rsidP="001773B1">
      <w:pPr>
        <w:ind w:right="0"/>
        <w:rPr>
          <w:rFonts w:ascii="Book Antiqua" w:hAnsi="Book Antiqua"/>
        </w:rPr>
      </w:pPr>
      <w:r w:rsidRPr="00845A43">
        <w:rPr>
          <w:rFonts w:ascii="Book Antiqua" w:hAnsi="Book Antiqua"/>
        </w:rPr>
        <w:t>Paradoksem perwersyjnych kombinatów śmierci planowanej i dobrze zagospodarowanej był rozziew, ale i funkcjonalny związek między osobistym zaangażowaniem jego „przodowników” i sprawców udoskonaleń (w kategoriach nie tylko wzorowej sprawności i niezawodności, ale przy tym osobistej ambicji, sprawdzania i potwierdzania własnej wartości,</w:t>
      </w:r>
      <w:r w:rsidR="00845A43" w:rsidRPr="00845A43">
        <w:rPr>
          <w:rFonts w:ascii="Book Antiqua" w:hAnsi="Book Antiqua"/>
        </w:rPr>
        <w:t xml:space="preserve"> osobliwego współzawodnictwa pracy) a ich bezosobowym stosunkiem do masy ludzkiej poddanej śmiercionośnej „obróbce”: </w:t>
      </w:r>
      <w:r w:rsidRPr="00845A43">
        <w:rPr>
          <w:rFonts w:ascii="Book Antiqua" w:hAnsi="Book Antiqua"/>
        </w:rPr>
        <w:t xml:space="preserve"> </w:t>
      </w:r>
    </w:p>
    <w:p w:rsidR="002E601C" w:rsidRDefault="002E601C" w:rsidP="001773B1">
      <w:pPr>
        <w:ind w:right="0"/>
        <w:rPr>
          <w:rFonts w:ascii="Book Antiqua" w:hAnsi="Book Antiqua"/>
          <w:color w:val="7030A0"/>
        </w:rPr>
      </w:pPr>
      <w:r w:rsidRPr="001773B1">
        <w:rPr>
          <w:rFonts w:ascii="Trebuchet MS" w:hAnsi="Trebuchet MS"/>
          <w:sz w:val="20"/>
          <w:szCs w:val="20"/>
        </w:rPr>
        <w:t>(...) żołnierz na wojnie, choćby wyposażony w najgorsze instynkty, stoi naprzeciw nieprzyjaciela. Musi si</w:t>
      </w:r>
      <w:r w:rsidR="00196F3F" w:rsidRPr="001773B1">
        <w:rPr>
          <w:rFonts w:ascii="Trebuchet MS" w:hAnsi="Trebuchet MS"/>
          <w:sz w:val="20"/>
          <w:szCs w:val="20"/>
        </w:rPr>
        <w:t>ę</w:t>
      </w:r>
      <w:r w:rsidRPr="001773B1">
        <w:rPr>
          <w:rFonts w:ascii="Trebuchet MS" w:hAnsi="Trebuchet MS"/>
          <w:sz w:val="20"/>
          <w:szCs w:val="20"/>
        </w:rPr>
        <w:t xml:space="preserve"> do niego przymierzać, musi mu sprostać, inaczej bowiem nie potrafi zwyciężyć. "Biurokrata </w:t>
      </w:r>
      <w:r w:rsidR="004718B2" w:rsidRPr="001773B1">
        <w:rPr>
          <w:rFonts w:ascii="Trebuchet MS" w:hAnsi="Trebuchet MS"/>
          <w:sz w:val="20"/>
          <w:szCs w:val="20"/>
        </w:rPr>
        <w:t>ś</w:t>
      </w:r>
      <w:r w:rsidRPr="001773B1">
        <w:rPr>
          <w:rFonts w:ascii="Trebuchet MS" w:hAnsi="Trebuchet MS"/>
          <w:sz w:val="20"/>
          <w:szCs w:val="20"/>
        </w:rPr>
        <w:t xml:space="preserve">mierci" nie potrzebuje kierować się takimi uczuciami. Więźniowie w obozie koncentracyjnym nie byli przecież przeciwnikami, mimo że uczyła tego ideologia. Między drutami obozu traktowani byli jako przedmioty </w:t>
      </w:r>
      <w:r w:rsidR="004718B2" w:rsidRPr="001773B1">
        <w:rPr>
          <w:rFonts w:ascii="Trebuchet MS" w:hAnsi="Trebuchet MS"/>
          <w:sz w:val="20"/>
          <w:szCs w:val="20"/>
        </w:rPr>
        <w:t xml:space="preserve">przeznaczone do natychmiastowego lub stopniowego zużycia, wyposażone wprawdzie w kształty ludzkie, ale pozbawione człowieczeństwa </w:t>
      </w:r>
      <w:r w:rsidR="004718B2" w:rsidRPr="001773B1">
        <w:rPr>
          <w:rFonts w:ascii="Trebuchet MS" w:hAnsi="Trebuchet MS"/>
          <w:i/>
          <w:sz w:val="20"/>
          <w:szCs w:val="20"/>
        </w:rPr>
        <w:t>a priori</w:t>
      </w:r>
      <w:r w:rsidR="004718B2" w:rsidRPr="001773B1">
        <w:rPr>
          <w:rFonts w:ascii="Trebuchet MS" w:hAnsi="Trebuchet MS"/>
          <w:sz w:val="20"/>
          <w:szCs w:val="20"/>
        </w:rPr>
        <w:t xml:space="preserve">. </w:t>
      </w:r>
      <w:proofErr w:type="spellStart"/>
      <w:r w:rsidR="004718B2" w:rsidRPr="001773B1">
        <w:rPr>
          <w:rFonts w:ascii="Trebuchet MS" w:hAnsi="Trebuchet MS"/>
          <w:sz w:val="20"/>
          <w:szCs w:val="20"/>
        </w:rPr>
        <w:t>Hőss</w:t>
      </w:r>
      <w:proofErr w:type="spellEnd"/>
      <w:r w:rsidR="004718B2" w:rsidRPr="001773B1">
        <w:rPr>
          <w:rFonts w:ascii="Trebuchet MS" w:hAnsi="Trebuchet MS"/>
          <w:sz w:val="20"/>
          <w:szCs w:val="20"/>
        </w:rPr>
        <w:t xml:space="preserve"> w swoich zapiskach rzadko mówi o "ludziach", choć przecież dostrzega wśród ofiar normalne odruchy lęku, rozpaczy i odwagi. Dla niego to "Żydzi", "Cyganie", "Polacy" itd. - surowiec do obróbki albo coś, co jak "robactwo" (</w:t>
      </w:r>
      <w:proofErr w:type="spellStart"/>
      <w:r w:rsidR="004718B2" w:rsidRPr="001773B1">
        <w:rPr>
          <w:rFonts w:ascii="Trebuchet MS" w:hAnsi="Trebuchet MS"/>
          <w:sz w:val="20"/>
          <w:szCs w:val="20"/>
        </w:rPr>
        <w:t>Ungeziefer</w:t>
      </w:r>
      <w:proofErr w:type="spellEnd"/>
      <w:r w:rsidR="004718B2" w:rsidRPr="001773B1">
        <w:rPr>
          <w:rFonts w:ascii="Trebuchet MS" w:hAnsi="Trebuchet MS"/>
          <w:sz w:val="20"/>
          <w:szCs w:val="20"/>
        </w:rPr>
        <w:t xml:space="preserve">) ma być tępione środkami chemicznymi, byle szybciej i skuteczniej. Fizyczne i moralne torturowanie więźniów nie były celem samym w sobie i tu </w:t>
      </w:r>
      <w:proofErr w:type="spellStart"/>
      <w:r w:rsidR="004718B2" w:rsidRPr="001773B1">
        <w:rPr>
          <w:rFonts w:ascii="Trebuchet MS" w:hAnsi="Trebuchet MS"/>
          <w:sz w:val="20"/>
          <w:szCs w:val="20"/>
        </w:rPr>
        <w:t>Hőss</w:t>
      </w:r>
      <w:proofErr w:type="spellEnd"/>
      <w:r w:rsidR="004718B2" w:rsidRPr="001773B1">
        <w:rPr>
          <w:rFonts w:ascii="Trebuchet MS" w:hAnsi="Trebuchet MS"/>
          <w:sz w:val="20"/>
          <w:szCs w:val="20"/>
        </w:rPr>
        <w:t xml:space="preserve"> nie myli się w ocenach praktyk obozowych. Nie przyznaje on jednak, o czym wiedział lub wiedzieć był powinien, że praktyki te potrzebne były do zniszczenia człowieczeństwa, zanim ofiara znajdzie się w obozowym krematorium. Odmawiało się ofiarom nawet tych skromnych pierwiastków humanitaryzmu, jakimi obdarza się zwierzęta pędzone do rzeźni.</w:t>
      </w:r>
      <w:r w:rsidR="001773B1" w:rsidRPr="001773B1">
        <w:rPr>
          <w:rStyle w:val="Odwoanieprzypisudolnego"/>
          <w:rFonts w:ascii="Trebuchet MS" w:hAnsi="Trebuchet MS"/>
          <w:sz w:val="20"/>
          <w:szCs w:val="20"/>
        </w:rPr>
        <w:footnoteReference w:id="47"/>
      </w:r>
      <w:r w:rsidR="004718B2" w:rsidRPr="001773B1">
        <w:rPr>
          <w:rFonts w:ascii="Book Antiqua" w:hAnsi="Book Antiqua"/>
          <w:color w:val="7030A0"/>
        </w:rPr>
        <w:t xml:space="preserve"> </w:t>
      </w:r>
    </w:p>
    <w:p w:rsidR="00845A43" w:rsidRDefault="00845A43" w:rsidP="001773B1">
      <w:pPr>
        <w:ind w:right="0"/>
        <w:rPr>
          <w:rFonts w:ascii="Book Antiqua" w:hAnsi="Book Antiqua"/>
        </w:rPr>
      </w:pPr>
      <w:r w:rsidRPr="00845A43">
        <w:rPr>
          <w:rFonts w:ascii="Book Antiqua" w:hAnsi="Book Antiqua"/>
        </w:rPr>
        <w:t xml:space="preserve">Była w tym jakaś logika. </w:t>
      </w:r>
      <w:r>
        <w:rPr>
          <w:rFonts w:ascii="Book Antiqua" w:hAnsi="Book Antiqua"/>
        </w:rPr>
        <w:t xml:space="preserve">Depersonalizacja ofiar – przerastająca w dehumanizację – była warunkiem tego, aby w działaniach oprawców nie pojawił się czynnik dysfunkcjonalny w postaci odruchów empatii, nie mówiąc już o przejawach skrupułów moralnych. </w:t>
      </w:r>
    </w:p>
    <w:p w:rsidR="00962791" w:rsidRDefault="00962791" w:rsidP="00962791">
      <w:pPr>
        <w:spacing w:before="240" w:after="240"/>
        <w:ind w:right="0" w:firstLine="0"/>
        <w:jc w:val="center"/>
        <w:rPr>
          <w:rFonts w:ascii="Book Antiqua" w:hAnsi="Book Antiqua"/>
          <w:b/>
        </w:rPr>
      </w:pPr>
      <w:bookmarkStart w:id="66" w:name="_Hlk3294161"/>
      <w:r w:rsidRPr="00A71923">
        <w:rPr>
          <w:rFonts w:ascii="Book Antiqua" w:hAnsi="Book Antiqua"/>
          <w:b/>
        </w:rPr>
        <w:t>§</w:t>
      </w:r>
      <w:bookmarkEnd w:id="66"/>
      <w:r>
        <w:rPr>
          <w:rFonts w:ascii="Book Antiqua" w:hAnsi="Book Antiqua"/>
          <w:b/>
        </w:rPr>
        <w:t>13</w:t>
      </w:r>
      <w:r w:rsidRPr="00A71923">
        <w:rPr>
          <w:rFonts w:ascii="Book Antiqua" w:hAnsi="Book Antiqua"/>
          <w:b/>
        </w:rPr>
        <w:t xml:space="preserve">. Specyfika </w:t>
      </w:r>
      <w:bookmarkStart w:id="67" w:name="_Hlk3294146"/>
      <w:r w:rsidRPr="00272BB7">
        <w:rPr>
          <w:rFonts w:ascii="Book Antiqua" w:hAnsi="Book Antiqua"/>
          <w:b/>
          <w:spacing w:val="20"/>
        </w:rPr>
        <w:t>perwersyjnej</w:t>
      </w:r>
      <w:r w:rsidRPr="00A71923">
        <w:rPr>
          <w:rFonts w:ascii="Book Antiqua" w:hAnsi="Book Antiqua"/>
          <w:b/>
        </w:rPr>
        <w:t xml:space="preserve"> przemocy makiawelicznej</w:t>
      </w:r>
      <w:r>
        <w:rPr>
          <w:rFonts w:ascii="Book Antiqua" w:hAnsi="Book Antiqua"/>
          <w:b/>
        </w:rPr>
        <w:t xml:space="preserve"> </w:t>
      </w:r>
    </w:p>
    <w:bookmarkEnd w:id="67"/>
    <w:p w:rsidR="00962791" w:rsidRPr="00B462A8" w:rsidRDefault="00962791" w:rsidP="00962791">
      <w:pPr>
        <w:spacing w:after="0"/>
        <w:ind w:right="0"/>
        <w:rPr>
          <w:rFonts w:ascii="Book Antiqua" w:hAnsi="Book Antiqua"/>
        </w:rPr>
      </w:pPr>
      <w:r w:rsidRPr="00B462A8">
        <w:rPr>
          <w:rFonts w:ascii="Book Antiqua" w:hAnsi="Book Antiqua"/>
        </w:rPr>
        <w:t xml:space="preserve">Przemoc ściśle makiaweliczna ma charakter – jak już to stwierdziliśmy – perfidny. </w:t>
      </w:r>
    </w:p>
    <w:p w:rsidR="00962791" w:rsidRDefault="00962791" w:rsidP="00962791">
      <w:pPr>
        <w:spacing w:after="0"/>
        <w:ind w:right="0"/>
        <w:rPr>
          <w:rFonts w:ascii="Book Antiqua" w:hAnsi="Book Antiqua"/>
        </w:rPr>
      </w:pPr>
      <w:r w:rsidRPr="00733279">
        <w:rPr>
          <w:rFonts w:ascii="Book Antiqua" w:hAnsi="Book Antiqua"/>
        </w:rPr>
        <w:t>Nie jest to zwykła perfidia – jak w działaniach czysto podstępnych, kiedy</w:t>
      </w:r>
      <w:r>
        <w:rPr>
          <w:rFonts w:ascii="Book Antiqua" w:hAnsi="Book Antiqua"/>
        </w:rPr>
        <w:t xml:space="preserve"> w ofiarach</w:t>
      </w:r>
      <w:r w:rsidRPr="00733279">
        <w:rPr>
          <w:rFonts w:ascii="Book Antiqua" w:hAnsi="Book Antiqua"/>
        </w:rPr>
        <w:t xml:space="preserve"> wzbudza się pewien rodzaj oczekiwań</w:t>
      </w:r>
      <w:r>
        <w:rPr>
          <w:rFonts w:ascii="Book Antiqua" w:hAnsi="Book Antiqua"/>
        </w:rPr>
        <w:t>, dążeń</w:t>
      </w:r>
      <w:r w:rsidRPr="00733279">
        <w:rPr>
          <w:rFonts w:ascii="Book Antiqua" w:hAnsi="Book Antiqua"/>
        </w:rPr>
        <w:t xml:space="preserve"> i zaufania, by go następnie nadużyć, zaprzeczyć im aktem wiarołomstwa</w:t>
      </w:r>
      <w:r>
        <w:rPr>
          <w:rFonts w:ascii="Book Antiqua" w:hAnsi="Book Antiqua"/>
        </w:rPr>
        <w:t>, bezceremonialnego wykrętu od zobowiązań</w:t>
      </w:r>
      <w:r w:rsidRPr="00733279">
        <w:rPr>
          <w:rFonts w:ascii="Book Antiqua" w:hAnsi="Book Antiqua"/>
        </w:rPr>
        <w:t xml:space="preserve"> lub zaskakującym atakiem</w:t>
      </w:r>
      <w:r>
        <w:rPr>
          <w:rFonts w:ascii="Book Antiqua" w:hAnsi="Book Antiqua"/>
        </w:rPr>
        <w:t xml:space="preserve">. </w:t>
      </w:r>
    </w:p>
    <w:p w:rsidR="00962791" w:rsidRDefault="00962791" w:rsidP="00962791">
      <w:pPr>
        <w:spacing w:after="0"/>
        <w:ind w:right="0"/>
        <w:rPr>
          <w:rFonts w:ascii="Book Antiqua" w:hAnsi="Book Antiqua"/>
        </w:rPr>
      </w:pPr>
      <w:r>
        <w:rPr>
          <w:rFonts w:ascii="Book Antiqua" w:hAnsi="Book Antiqua"/>
        </w:rPr>
        <w:t>W działaniach z zakresu „czystej” manipulacji-perfidii nie używa się siły (tym bardziej bezpośrednio zagrażającej zdrowiu, życiu ofiary jednostkowej lub egzystencji ofiary grupowej), lecz osiąga się efekt destrukcyjny w rezultacie pomysłowych, wyrafinowanych manew</w:t>
      </w:r>
      <w:r>
        <w:rPr>
          <w:rFonts w:ascii="Book Antiqua" w:hAnsi="Book Antiqua"/>
        </w:rPr>
        <w:lastRenderedPageBreak/>
        <w:t>rów: intryg, jawnych prowokacji wymuszających określone zachowania, a uniemożliwiających wybór innych</w:t>
      </w:r>
      <w:r w:rsidR="002C3152">
        <w:rPr>
          <w:rFonts w:ascii="Book Antiqua" w:hAnsi="Book Antiqua"/>
        </w:rPr>
        <w:t xml:space="preserve"> </w:t>
      </w:r>
      <w:proofErr w:type="spellStart"/>
      <w:r w:rsidR="002C3152">
        <w:rPr>
          <w:rFonts w:ascii="Book Antiqua" w:hAnsi="Book Antiqua"/>
        </w:rPr>
        <w:t>zachowań</w:t>
      </w:r>
      <w:proofErr w:type="spellEnd"/>
      <w:r>
        <w:rPr>
          <w:rFonts w:ascii="Book Antiqua" w:hAnsi="Book Antiqua"/>
        </w:rPr>
        <w:t xml:space="preserve"> lub przekreślających</w:t>
      </w:r>
      <w:r w:rsidRPr="00733279">
        <w:rPr>
          <w:rFonts w:ascii="Book Antiqua" w:hAnsi="Book Antiqua"/>
        </w:rPr>
        <w:t xml:space="preserve"> </w:t>
      </w:r>
      <w:r>
        <w:rPr>
          <w:rFonts w:ascii="Book Antiqua" w:hAnsi="Book Antiqua"/>
        </w:rPr>
        <w:t>dotychczasowe zabezpieczenia czy przeciwdziałania ofiary</w:t>
      </w:r>
      <w:r w:rsidR="002B01E7">
        <w:rPr>
          <w:rStyle w:val="Odwoanieprzypisudolnego"/>
          <w:rFonts w:ascii="Book Antiqua" w:hAnsi="Book Antiqua"/>
        </w:rPr>
        <w:footnoteReference w:id="48"/>
      </w:r>
      <w:r>
        <w:rPr>
          <w:rFonts w:ascii="Book Antiqua" w:hAnsi="Book Antiqua"/>
        </w:rPr>
        <w:t xml:space="preserve">. </w:t>
      </w:r>
    </w:p>
    <w:p w:rsidR="00962791" w:rsidRDefault="00962791" w:rsidP="002B01E7">
      <w:pPr>
        <w:ind w:right="0"/>
        <w:rPr>
          <w:rFonts w:ascii="Book Antiqua" w:hAnsi="Book Antiqua"/>
        </w:rPr>
      </w:pPr>
      <w:r>
        <w:rPr>
          <w:rFonts w:ascii="Book Antiqua" w:hAnsi="Book Antiqua"/>
        </w:rPr>
        <w:t xml:space="preserve">Efekt „reżyserskiej”, </w:t>
      </w:r>
      <w:proofErr w:type="spellStart"/>
      <w:r>
        <w:rPr>
          <w:rFonts w:ascii="Book Antiqua" w:hAnsi="Book Antiqua"/>
        </w:rPr>
        <w:t>niesiłowej</w:t>
      </w:r>
      <w:proofErr w:type="spellEnd"/>
      <w:r>
        <w:rPr>
          <w:rFonts w:ascii="Book Antiqua" w:hAnsi="Book Antiqua"/>
        </w:rPr>
        <w:t xml:space="preserve"> perfidii jest analogiczny jak przemocy – jest nim destrukcja (uszczerbek lub wręcz zniszczenie kogoś w sensie moralnym, w sensie śmierci cywilnej, nieodwracalna kompromitacja, spowodowanie izolacji i wykluczenia, ale też np. pozbawienie dorobku życia, usankcjonowanie przywłaszczenia itd.). Różnica polega jednak na zastosowanych środkach; w manipulacji perfidnej mają one charakter „</w:t>
      </w:r>
      <w:proofErr w:type="spellStart"/>
      <w:r>
        <w:rPr>
          <w:rFonts w:ascii="Book Antiqua" w:hAnsi="Book Antiqua"/>
        </w:rPr>
        <w:t>bezprzemocowy</w:t>
      </w:r>
      <w:proofErr w:type="spellEnd"/>
      <w:r>
        <w:rPr>
          <w:rFonts w:ascii="Book Antiqua" w:hAnsi="Book Antiqua"/>
        </w:rPr>
        <w:t xml:space="preserve">”. </w:t>
      </w:r>
    </w:p>
    <w:p w:rsidR="00962791" w:rsidRDefault="00962791" w:rsidP="00962791">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 xml:space="preserve">Perfidne zastosowanie przemocy polega na tym, że akt lub pewna sekwencja aktów przemocy zaskakująco zaprzecza wzbudzonym, zasugerowanym wyobrażeniom (np. poczuciu bezpieczeństwa), oczekiwaniom, przewidywaniom, gdy jest </w:t>
      </w:r>
      <w:r w:rsidR="002B01E7">
        <w:rPr>
          <w:rFonts w:ascii="Book Antiqua" w:hAnsi="Book Antiqua"/>
        </w:rPr>
        <w:t xml:space="preserve">to </w:t>
      </w:r>
      <w:r>
        <w:rPr>
          <w:rFonts w:ascii="Book Antiqua" w:hAnsi="Book Antiqua"/>
        </w:rPr>
        <w:t xml:space="preserve">finałem rozgrywki lub też na tym, że akt przemocy w punkcie wyjścia wymusza na ofierze takie postępowanie, jak gdyby współdziałała z prześladowcą licząc na jego dobrą wolę, działanie w dobrej wierze. </w:t>
      </w:r>
    </w:p>
    <w:p w:rsidR="00962791" w:rsidRDefault="00962791" w:rsidP="002B01E7">
      <w:pPr>
        <w:spacing w:before="120" w:after="0"/>
        <w:ind w:right="0"/>
        <w:rPr>
          <w:rFonts w:ascii="Book Antiqua" w:hAnsi="Book Antiqua"/>
        </w:rPr>
      </w:pPr>
      <w:r>
        <w:rPr>
          <w:rFonts w:ascii="Book Antiqua" w:hAnsi="Book Antiqua"/>
        </w:rPr>
        <w:t>Wchodzą tu wi</w:t>
      </w:r>
      <w:r w:rsidR="009D7D4F">
        <w:rPr>
          <w:rFonts w:ascii="Book Antiqua" w:hAnsi="Book Antiqua"/>
        </w:rPr>
        <w:t>ę</w:t>
      </w:r>
      <w:r>
        <w:rPr>
          <w:rFonts w:ascii="Book Antiqua" w:hAnsi="Book Antiqua"/>
        </w:rPr>
        <w:t xml:space="preserve">c w grę dwa typy sytuacji: </w:t>
      </w:r>
    </w:p>
    <w:p w:rsidR="00962791" w:rsidRDefault="00962791" w:rsidP="00962791">
      <w:pPr>
        <w:spacing w:after="0"/>
        <w:ind w:right="0"/>
        <w:rPr>
          <w:rFonts w:ascii="Book Antiqua" w:hAnsi="Book Antiqua"/>
        </w:rPr>
      </w:pPr>
      <w:r>
        <w:rPr>
          <w:rFonts w:ascii="Book Antiqua" w:hAnsi="Book Antiqua"/>
        </w:rPr>
        <w:t>* Klasycznie perfidna (manewrowa, reżyserska) rozgrywka (w sferze polityki np. wywiadowcza, dyplomatyczna, parlamentarna, medialna</w:t>
      </w:r>
      <w:r w:rsidR="002C3152">
        <w:rPr>
          <w:rFonts w:ascii="Book Antiqua" w:hAnsi="Book Antiqua"/>
        </w:rPr>
        <w:t>, ekonomiczna</w:t>
      </w:r>
      <w:r>
        <w:rPr>
          <w:rFonts w:ascii="Book Antiqua" w:hAnsi="Book Antiqua"/>
        </w:rPr>
        <w:t xml:space="preserve">) wieńczona jest gwałtem na tożsamości, prawach, interesach, suwerenności lub wręcz egzystencji danego podmiotu; </w:t>
      </w:r>
    </w:p>
    <w:p w:rsidR="00962791" w:rsidRDefault="00962791" w:rsidP="00962791">
      <w:pPr>
        <w:spacing w:after="0"/>
        <w:ind w:right="0"/>
        <w:rPr>
          <w:rFonts w:ascii="Book Antiqua" w:hAnsi="Book Antiqua"/>
        </w:rPr>
      </w:pPr>
      <w:r>
        <w:rPr>
          <w:rFonts w:ascii="Book Antiqua" w:hAnsi="Book Antiqua"/>
        </w:rPr>
        <w:t xml:space="preserve">* Sprawca działający z intencją destrukcyjną (np. z zamiarem aneksji, podboju względnie </w:t>
      </w:r>
      <w:proofErr w:type="spellStart"/>
      <w:r>
        <w:rPr>
          <w:rFonts w:ascii="Book Antiqua" w:hAnsi="Book Antiqua"/>
        </w:rPr>
        <w:t>wasalizacji</w:t>
      </w:r>
      <w:proofErr w:type="spellEnd"/>
      <w:r>
        <w:rPr>
          <w:rFonts w:ascii="Book Antiqua" w:hAnsi="Book Antiqua"/>
        </w:rPr>
        <w:t>)  w sposób manipulacyjny posługuje się cudzą, jak i własną przemocą (jako pretekstem, okazją względnie narzędziem nacisku) w celu stworzenia sytuacji, w której ofiara – nawet nieskłonna do zaufania sprawcy i świadoma jego wrogich zamiarów – zmuszona jest postępować tak, jak gdyby brała za dobrą monetę oferty</w:t>
      </w:r>
      <w:r w:rsidR="002C3152">
        <w:rPr>
          <w:rFonts w:ascii="Book Antiqua" w:hAnsi="Book Antiqua"/>
        </w:rPr>
        <w:t xml:space="preserve"> wsparcia, ochrony</w:t>
      </w:r>
      <w:r>
        <w:rPr>
          <w:rFonts w:ascii="Book Antiqua" w:hAnsi="Book Antiqua"/>
        </w:rPr>
        <w:t xml:space="preserve">, gwarancje </w:t>
      </w:r>
      <w:r w:rsidR="002C3152">
        <w:rPr>
          <w:rFonts w:ascii="Book Antiqua" w:hAnsi="Book Antiqua"/>
        </w:rPr>
        <w:t xml:space="preserve">bezpieczeństwa </w:t>
      </w:r>
      <w:r>
        <w:rPr>
          <w:rFonts w:ascii="Book Antiqua" w:hAnsi="Book Antiqua"/>
        </w:rPr>
        <w:t xml:space="preserve">ze strony swego prześladowcy, narzucane umowy, których nadużycie jest tylko kwestią czasu. </w:t>
      </w:r>
    </w:p>
    <w:p w:rsidR="00962791" w:rsidRDefault="00962791" w:rsidP="002B01E7">
      <w:pPr>
        <w:ind w:right="0"/>
        <w:rPr>
          <w:rFonts w:ascii="Book Antiqua" w:hAnsi="Book Antiqua"/>
        </w:rPr>
      </w:pPr>
      <w:r>
        <w:rPr>
          <w:rFonts w:ascii="Book Antiqua" w:hAnsi="Book Antiqua"/>
        </w:rPr>
        <w:t xml:space="preserve">Tak czy inaczej chodzi tu o wmanewrowanie ofiary w sytuację bez wyjścia innego niż podporządkowanie, uległość, zdanie się na łaskę prześladowcy, przy pozorach </w:t>
      </w:r>
      <w:r w:rsidR="002C3152">
        <w:rPr>
          <w:rFonts w:ascii="Book Antiqua" w:hAnsi="Book Antiqua"/>
        </w:rPr>
        <w:t xml:space="preserve">dobrowolności i </w:t>
      </w:r>
      <w:r>
        <w:rPr>
          <w:rFonts w:ascii="Book Antiqua" w:hAnsi="Book Antiqua"/>
        </w:rPr>
        <w:t xml:space="preserve">jeśli nie partnerstwa, to patronatu, protekcji, pomocy, sojuszu. </w:t>
      </w:r>
    </w:p>
    <w:p w:rsidR="00962791" w:rsidRDefault="00962791" w:rsidP="00962791">
      <w:pPr>
        <w:pBdr>
          <w:top w:val="single" w:sz="4" w:space="1" w:color="auto"/>
          <w:left w:val="single" w:sz="4" w:space="4" w:color="auto"/>
          <w:bottom w:val="single" w:sz="4" w:space="1" w:color="auto"/>
          <w:right w:val="single" w:sz="4" w:space="4" w:color="auto"/>
        </w:pBdr>
        <w:spacing w:after="0"/>
        <w:ind w:right="0"/>
        <w:rPr>
          <w:rFonts w:ascii="Book Antiqua" w:hAnsi="Book Antiqua"/>
        </w:rPr>
      </w:pPr>
      <w:r>
        <w:rPr>
          <w:rFonts w:ascii="Book Antiqua" w:hAnsi="Book Antiqua"/>
        </w:rPr>
        <w:t xml:space="preserve">Perwersja w przypadku perfidnego stosowania przemocy polega na właściwości dodatkowej: na tym, że akt przemocy nie tylko przedstawiany jest, interpretowany </w:t>
      </w:r>
      <w:r w:rsidR="002B01E7">
        <w:rPr>
          <w:rFonts w:ascii="Book Antiqua" w:hAnsi="Book Antiqua"/>
        </w:rPr>
        <w:t xml:space="preserve">karkołomnie </w:t>
      </w:r>
      <w:r>
        <w:rPr>
          <w:rFonts w:ascii="Book Antiqua" w:hAnsi="Book Antiqua"/>
        </w:rPr>
        <w:t xml:space="preserve">na użytek otoczenia i samej ofiary, ale i konstytuowany „w majestacie prawa”, w oprawie najwznioślejszych zasad moralnych, przez posłużenie się procedurami, ceremoniałami i rytuałami właściwymi dla stosunków kooperacji pozytywnej: opieki, pomocy, partnerstwa – i to w ten sposób, aby ofiara już rozbrojona „obsługiwała” proces swojego rozbrojenia, a nawet zagłady, aktami </w:t>
      </w:r>
      <w:proofErr w:type="spellStart"/>
      <w:r>
        <w:rPr>
          <w:rFonts w:ascii="Book Antiqua" w:hAnsi="Book Antiqua"/>
        </w:rPr>
        <w:t>samoupokorzenia</w:t>
      </w:r>
      <w:proofErr w:type="spellEnd"/>
      <w:r>
        <w:rPr>
          <w:rFonts w:ascii="Book Antiqua" w:hAnsi="Book Antiqua"/>
        </w:rPr>
        <w:t xml:space="preserve">, hołdownictwa, dziękczynienia.  </w:t>
      </w:r>
    </w:p>
    <w:p w:rsidR="00BA2392" w:rsidRDefault="00BA2392" w:rsidP="002B01E7">
      <w:pPr>
        <w:spacing w:before="240" w:after="240"/>
        <w:ind w:right="0" w:firstLine="0"/>
        <w:jc w:val="center"/>
        <w:rPr>
          <w:rFonts w:ascii="Book Antiqua" w:hAnsi="Book Antiqua"/>
          <w:b/>
        </w:rPr>
      </w:pPr>
      <w:bookmarkStart w:id="70" w:name="_Hlk3296865"/>
    </w:p>
    <w:p w:rsidR="00BA2392" w:rsidRDefault="00BA2392" w:rsidP="002B01E7">
      <w:pPr>
        <w:spacing w:before="240" w:after="240"/>
        <w:ind w:right="0" w:firstLine="0"/>
        <w:jc w:val="center"/>
        <w:rPr>
          <w:rFonts w:ascii="Book Antiqua" w:hAnsi="Book Antiqua"/>
          <w:b/>
        </w:rPr>
      </w:pPr>
    </w:p>
    <w:p w:rsidR="00962791" w:rsidRDefault="00962791" w:rsidP="002B01E7">
      <w:pPr>
        <w:spacing w:before="240" w:after="240"/>
        <w:ind w:right="0" w:firstLine="0"/>
        <w:jc w:val="center"/>
        <w:rPr>
          <w:rFonts w:ascii="Book Antiqua" w:hAnsi="Book Antiqua"/>
          <w:b/>
        </w:rPr>
      </w:pPr>
      <w:r w:rsidRPr="00A71923">
        <w:rPr>
          <w:rFonts w:ascii="Book Antiqua" w:hAnsi="Book Antiqua"/>
          <w:b/>
        </w:rPr>
        <w:lastRenderedPageBreak/>
        <w:t>§</w:t>
      </w:r>
      <w:r>
        <w:rPr>
          <w:rFonts w:ascii="Book Antiqua" w:hAnsi="Book Antiqua"/>
          <w:b/>
        </w:rPr>
        <w:t>1</w:t>
      </w:r>
      <w:bookmarkEnd w:id="70"/>
      <w:r>
        <w:rPr>
          <w:rFonts w:ascii="Book Antiqua" w:hAnsi="Book Antiqua"/>
          <w:b/>
        </w:rPr>
        <w:t xml:space="preserve">4. Rodzaje </w:t>
      </w:r>
      <w:r w:rsidRPr="00A71923">
        <w:rPr>
          <w:rFonts w:ascii="Book Antiqua" w:hAnsi="Book Antiqua"/>
          <w:b/>
        </w:rPr>
        <w:t>perwersyjnej przemocy makiawelicznej</w:t>
      </w:r>
      <w:r>
        <w:rPr>
          <w:rFonts w:ascii="Book Antiqua" w:hAnsi="Book Antiqua"/>
          <w:b/>
        </w:rPr>
        <w:t xml:space="preserve"> </w:t>
      </w:r>
    </w:p>
    <w:p w:rsidR="00962791" w:rsidRPr="006C1B9F" w:rsidRDefault="00962791" w:rsidP="00962791">
      <w:pPr>
        <w:spacing w:after="0"/>
        <w:ind w:right="0"/>
        <w:rPr>
          <w:rFonts w:ascii="Book Antiqua" w:hAnsi="Book Antiqua"/>
        </w:rPr>
      </w:pPr>
      <w:r w:rsidRPr="006C1B9F">
        <w:rPr>
          <w:rFonts w:ascii="Book Antiqua" w:hAnsi="Book Antiqua"/>
        </w:rPr>
        <w:t xml:space="preserve">Tak pojęta perwersyjna przemoc makiaweliczna występuje </w:t>
      </w:r>
      <w:r>
        <w:rPr>
          <w:rFonts w:ascii="Book Antiqua" w:hAnsi="Book Antiqua"/>
        </w:rPr>
        <w:t xml:space="preserve">co najmniej </w:t>
      </w:r>
      <w:r w:rsidRPr="006C1B9F">
        <w:rPr>
          <w:rFonts w:ascii="Book Antiqua" w:hAnsi="Book Antiqua"/>
        </w:rPr>
        <w:t xml:space="preserve">w </w:t>
      </w:r>
      <w:r>
        <w:rPr>
          <w:rFonts w:ascii="Book Antiqua" w:hAnsi="Book Antiqua"/>
        </w:rPr>
        <w:t>cz</w:t>
      </w:r>
      <w:r w:rsidRPr="006C1B9F">
        <w:rPr>
          <w:rFonts w:ascii="Book Antiqua" w:hAnsi="Book Antiqua"/>
        </w:rPr>
        <w:t>t</w:t>
      </w:r>
      <w:r>
        <w:rPr>
          <w:rFonts w:ascii="Book Antiqua" w:hAnsi="Book Antiqua"/>
        </w:rPr>
        <w:t>e</w:t>
      </w:r>
      <w:r w:rsidRPr="006C1B9F">
        <w:rPr>
          <w:rFonts w:ascii="Book Antiqua" w:hAnsi="Book Antiqua"/>
        </w:rPr>
        <w:t>rech formach, których wyróżniki związane są z celem (funkcją) działań i nader specyficznym sposobem realizacji zadania</w:t>
      </w:r>
      <w:r>
        <w:rPr>
          <w:rFonts w:ascii="Book Antiqua" w:hAnsi="Book Antiqua"/>
        </w:rPr>
        <w:t>. Oto one</w:t>
      </w:r>
      <w:r w:rsidRPr="006C1B9F">
        <w:rPr>
          <w:rFonts w:ascii="Book Antiqua" w:hAnsi="Book Antiqua"/>
        </w:rPr>
        <w:t xml:space="preserve">: </w:t>
      </w:r>
    </w:p>
    <w:p w:rsidR="00962791" w:rsidRDefault="00962791" w:rsidP="00962791">
      <w:pPr>
        <w:spacing w:after="0"/>
        <w:ind w:right="0"/>
        <w:rPr>
          <w:rFonts w:ascii="Book Antiqua" w:hAnsi="Book Antiqua"/>
        </w:rPr>
      </w:pPr>
      <w:r w:rsidRPr="006C1B9F">
        <w:rPr>
          <w:rFonts w:ascii="Book Antiqua" w:hAnsi="Book Antiqua"/>
        </w:rPr>
        <w:t xml:space="preserve">* </w:t>
      </w:r>
      <w:r w:rsidRPr="004A55A7">
        <w:rPr>
          <w:rFonts w:ascii="Book Antiqua" w:hAnsi="Book Antiqua"/>
          <w:spacing w:val="20"/>
        </w:rPr>
        <w:t>perwersyjny sposób wykorzystania ofiar przemocy</w:t>
      </w:r>
      <w:r w:rsidRPr="006C1B9F">
        <w:rPr>
          <w:rFonts w:ascii="Book Antiqua" w:hAnsi="Book Antiqua"/>
        </w:rPr>
        <w:t xml:space="preserve"> – wykorzystania i w sensie eksploatacji, uzyskania korzyści z ich strat, szkód i cierpień, i w sensie instrumentalizacji (ofiara staje się narzędziem realizacji destrukcyjnych działań sprawcy, wymierzonych nie tylko przeciwko innym ofiarom, ale również – bezpośrednio lub pośrednio, w dalszej kolejności, w ostatecznym rachunku – przeciw niej samej); </w:t>
      </w:r>
    </w:p>
    <w:p w:rsidR="00962791" w:rsidRPr="006C1B9F" w:rsidRDefault="00962791" w:rsidP="00962791">
      <w:pPr>
        <w:spacing w:after="0"/>
        <w:ind w:right="0"/>
        <w:rPr>
          <w:rFonts w:ascii="Book Antiqua" w:hAnsi="Book Antiqua"/>
        </w:rPr>
      </w:pPr>
      <w:r>
        <w:rPr>
          <w:rFonts w:ascii="Book Antiqua" w:hAnsi="Book Antiqua"/>
        </w:rPr>
        <w:t xml:space="preserve">* </w:t>
      </w:r>
      <w:r w:rsidRPr="004A55A7">
        <w:rPr>
          <w:rFonts w:ascii="Book Antiqua" w:hAnsi="Book Antiqua"/>
          <w:spacing w:val="20"/>
        </w:rPr>
        <w:t>perwersyjne potraktowanie własnej przemocy jako tytułu</w:t>
      </w:r>
      <w:r>
        <w:rPr>
          <w:rFonts w:ascii="Book Antiqua" w:hAnsi="Book Antiqua"/>
        </w:rPr>
        <w:t xml:space="preserve"> (powodu, uzasadnienia) </w:t>
      </w:r>
      <w:r w:rsidRPr="004A55A7">
        <w:rPr>
          <w:rFonts w:ascii="Book Antiqua" w:hAnsi="Book Antiqua"/>
          <w:spacing w:val="20"/>
        </w:rPr>
        <w:t>do następnego aktu lub ciągu aktów przemocy</w:t>
      </w:r>
      <w:r>
        <w:rPr>
          <w:rFonts w:ascii="Book Antiqua" w:hAnsi="Book Antiqua"/>
        </w:rPr>
        <w:t xml:space="preserve">; </w:t>
      </w:r>
    </w:p>
    <w:p w:rsidR="00962791" w:rsidRPr="006C1B9F" w:rsidRDefault="00962791" w:rsidP="00962791">
      <w:pPr>
        <w:spacing w:after="0"/>
        <w:ind w:right="0"/>
        <w:rPr>
          <w:rFonts w:ascii="Book Antiqua" w:hAnsi="Book Antiqua"/>
        </w:rPr>
      </w:pPr>
      <w:r w:rsidRPr="006C1B9F">
        <w:rPr>
          <w:rFonts w:ascii="Book Antiqua" w:hAnsi="Book Antiqua"/>
        </w:rPr>
        <w:t xml:space="preserve">* </w:t>
      </w:r>
      <w:r w:rsidRPr="004A55A7">
        <w:rPr>
          <w:rFonts w:ascii="Book Antiqua" w:hAnsi="Book Antiqua"/>
          <w:spacing w:val="20"/>
        </w:rPr>
        <w:t xml:space="preserve">perwersyjna </w:t>
      </w:r>
      <w:proofErr w:type="spellStart"/>
      <w:r w:rsidRPr="004A55A7">
        <w:rPr>
          <w:rFonts w:ascii="Book Antiqua" w:hAnsi="Book Antiqua"/>
          <w:spacing w:val="20"/>
        </w:rPr>
        <w:t>pseudopomoc</w:t>
      </w:r>
      <w:proofErr w:type="spellEnd"/>
      <w:r w:rsidRPr="004A55A7">
        <w:rPr>
          <w:rFonts w:ascii="Book Antiqua" w:hAnsi="Book Antiqua"/>
          <w:spacing w:val="20"/>
        </w:rPr>
        <w:t xml:space="preserve"> lub nawet </w:t>
      </w:r>
      <w:proofErr w:type="spellStart"/>
      <w:r w:rsidRPr="004A55A7">
        <w:rPr>
          <w:rFonts w:ascii="Book Antiqua" w:hAnsi="Book Antiqua"/>
          <w:spacing w:val="20"/>
        </w:rPr>
        <w:t>pseudowybawienie</w:t>
      </w:r>
      <w:proofErr w:type="spellEnd"/>
      <w:r w:rsidRPr="006C1B9F">
        <w:rPr>
          <w:rFonts w:ascii="Book Antiqua" w:hAnsi="Book Antiqua"/>
        </w:rPr>
        <w:t xml:space="preserve">, zwłaszcza w postaci błędnego koła: </w:t>
      </w:r>
      <w:r w:rsidRPr="004A55A7">
        <w:rPr>
          <w:rFonts w:ascii="Book Antiqua" w:hAnsi="Book Antiqua"/>
          <w:b/>
        </w:rPr>
        <w:t>zagrożenie</w:t>
      </w:r>
      <w:r w:rsidRPr="006C1B9F">
        <w:rPr>
          <w:rFonts w:ascii="Book Antiqua" w:hAnsi="Book Antiqua"/>
        </w:rPr>
        <w:t xml:space="preserve"> (spowodowane lub wykorzystane przez rozgrywającego) – </w:t>
      </w:r>
      <w:r w:rsidRPr="004A55A7">
        <w:rPr>
          <w:rFonts w:ascii="Book Antiqua" w:hAnsi="Book Antiqua"/>
          <w:b/>
        </w:rPr>
        <w:t>ratunek</w:t>
      </w:r>
      <w:r w:rsidRPr="006C1B9F">
        <w:rPr>
          <w:rFonts w:ascii="Book Antiqua" w:hAnsi="Book Antiqua"/>
        </w:rPr>
        <w:t xml:space="preserve"> (opresyjny w swym charakterze i stanowiący pułapkę bez wyjścia) – </w:t>
      </w:r>
      <w:r w:rsidRPr="004A55A7">
        <w:rPr>
          <w:rFonts w:ascii="Book Antiqua" w:hAnsi="Book Antiqua"/>
          <w:b/>
        </w:rPr>
        <w:t>zguba</w:t>
      </w:r>
      <w:r w:rsidRPr="006C1B9F">
        <w:rPr>
          <w:rFonts w:ascii="Book Antiqua" w:hAnsi="Book Antiqua"/>
        </w:rPr>
        <w:t xml:space="preserve"> (utrata samodzielności, tożsamości, własnej egzystencji); </w:t>
      </w:r>
    </w:p>
    <w:p w:rsidR="00962791" w:rsidRPr="00D4102D" w:rsidRDefault="00962791" w:rsidP="00962791">
      <w:pPr>
        <w:spacing w:after="0"/>
        <w:ind w:right="0"/>
        <w:rPr>
          <w:rFonts w:ascii="Book Antiqua" w:hAnsi="Book Antiqua"/>
          <w:color w:val="FF0000"/>
        </w:rPr>
      </w:pPr>
      <w:r w:rsidRPr="006C1B9F">
        <w:rPr>
          <w:rFonts w:ascii="Book Antiqua" w:hAnsi="Book Antiqua"/>
        </w:rPr>
        <w:t xml:space="preserve">* ale też:  </w:t>
      </w:r>
      <w:r w:rsidRPr="004A55A7">
        <w:rPr>
          <w:rFonts w:ascii="Book Antiqua" w:hAnsi="Book Antiqua"/>
          <w:spacing w:val="20"/>
        </w:rPr>
        <w:t>przewrotny sposób szkodzenia innym lub niszczenia ich dzięki… autodestrukcji</w:t>
      </w:r>
      <w:r w:rsidRPr="006C1B9F">
        <w:rPr>
          <w:rFonts w:ascii="Book Antiqua" w:hAnsi="Book Antiqua"/>
        </w:rPr>
        <w:t xml:space="preserve">, tzn. w rezultacie zastosowania przez sprawcę aktów przemocy przeciwko samemu sobie. </w:t>
      </w:r>
    </w:p>
    <w:p w:rsidR="00962791" w:rsidRDefault="00962791" w:rsidP="00962791">
      <w:pPr>
        <w:spacing w:before="240" w:after="240"/>
        <w:ind w:right="0" w:firstLine="0"/>
        <w:jc w:val="center"/>
        <w:rPr>
          <w:rFonts w:ascii="Book Antiqua" w:hAnsi="Book Antiqua"/>
        </w:rPr>
      </w:pPr>
      <w:r w:rsidRPr="00A71923">
        <w:rPr>
          <w:rFonts w:ascii="Book Antiqua" w:hAnsi="Book Antiqua"/>
          <w:b/>
        </w:rPr>
        <w:t>§</w:t>
      </w:r>
      <w:r>
        <w:rPr>
          <w:rFonts w:ascii="Book Antiqua" w:hAnsi="Book Antiqua"/>
          <w:b/>
        </w:rPr>
        <w:t xml:space="preserve">15. Ofiara przemocy jako jej  narzędzie lub wspólnik </w:t>
      </w:r>
    </w:p>
    <w:p w:rsidR="00962791" w:rsidRDefault="00962791" w:rsidP="00962791">
      <w:pPr>
        <w:spacing w:after="0"/>
        <w:ind w:right="0"/>
        <w:rPr>
          <w:rFonts w:ascii="Book Antiqua" w:hAnsi="Book Antiqua"/>
        </w:rPr>
      </w:pPr>
      <w:r>
        <w:rPr>
          <w:rFonts w:ascii="Book Antiqua" w:hAnsi="Book Antiqua"/>
        </w:rPr>
        <w:t xml:space="preserve">„Zwyczajnie perfidną” przemocą jest </w:t>
      </w:r>
      <w:r w:rsidRPr="00733279">
        <w:rPr>
          <w:rFonts w:ascii="Book Antiqua" w:hAnsi="Book Antiqua"/>
        </w:rPr>
        <w:t xml:space="preserve">wymuszenie </w:t>
      </w:r>
      <w:r>
        <w:rPr>
          <w:rFonts w:ascii="Book Antiqua" w:hAnsi="Book Antiqua"/>
        </w:rPr>
        <w:t xml:space="preserve">autodestrukcji lub </w:t>
      </w:r>
      <w:r w:rsidRPr="00733279">
        <w:rPr>
          <w:rFonts w:ascii="Book Antiqua" w:hAnsi="Book Antiqua"/>
        </w:rPr>
        <w:t>problematycznego i mimowolnego zaufania</w:t>
      </w:r>
      <w:r>
        <w:rPr>
          <w:rFonts w:ascii="Book Antiqua" w:hAnsi="Book Antiqua"/>
        </w:rPr>
        <w:t>, a w rezultacie zgubnego uzależnienia i podporządkowania</w:t>
      </w:r>
      <w:r w:rsidRPr="00733279">
        <w:rPr>
          <w:rFonts w:ascii="Book Antiqua" w:hAnsi="Book Antiqua"/>
        </w:rPr>
        <w:t xml:space="preserve"> wyreżyserowaną, zaaranżowaną sytuacją przymusową (stanem zagrożenia, nieuchronnym wyborem między mniejszym a większym złem itp.), czego </w:t>
      </w:r>
      <w:r>
        <w:rPr>
          <w:rFonts w:ascii="Book Antiqua" w:hAnsi="Book Antiqua"/>
        </w:rPr>
        <w:t xml:space="preserve">celem i </w:t>
      </w:r>
      <w:r w:rsidRPr="00733279">
        <w:rPr>
          <w:rFonts w:ascii="Book Antiqua" w:hAnsi="Book Antiqua"/>
        </w:rPr>
        <w:t>rezultatem jest włączenie ofiar do działania na własną szkodę.</w:t>
      </w:r>
      <w:r>
        <w:rPr>
          <w:rFonts w:ascii="Book Antiqua" w:hAnsi="Book Antiqua"/>
        </w:rPr>
        <w:t xml:space="preserve"> Może to nawet być spowodowanie takiego stanu, że im bardziej ofiara próbuje się uwolnić z pułapki, uścisku, węzła, tym mocniej ten uścisk sama zaciska. </w:t>
      </w:r>
    </w:p>
    <w:p w:rsidR="00CF42EB" w:rsidRPr="00D032ED" w:rsidRDefault="00CF42EB" w:rsidP="00CF42EB">
      <w:pPr>
        <w:ind w:right="0"/>
        <w:rPr>
          <w:rFonts w:ascii="Book Antiqua" w:hAnsi="Book Antiqua"/>
        </w:rPr>
      </w:pPr>
      <w:r w:rsidRPr="00D032ED">
        <w:rPr>
          <w:rFonts w:ascii="Book Antiqua" w:hAnsi="Book Antiqua"/>
        </w:rPr>
        <w:t>Groteskową, karykaturalną ilustracją najprostszego schematu perwersyjnej przemocy podstępnej, w którym ofiara ma się „sama obsłużyć”</w:t>
      </w:r>
      <w:r w:rsidR="002C3152">
        <w:rPr>
          <w:rFonts w:ascii="Book Antiqua" w:hAnsi="Book Antiqua"/>
        </w:rPr>
        <w:t xml:space="preserve"> (autodestrukcyjnie)</w:t>
      </w:r>
      <w:r w:rsidRPr="00D032ED">
        <w:rPr>
          <w:rFonts w:ascii="Book Antiqua" w:hAnsi="Book Antiqua"/>
        </w:rPr>
        <w:t xml:space="preserve">, są popularne anegdoty o mściwym Chińczyku lub góralu – z puentą: "sam sobie obetniesz". I podobnie - schemat popkulturowych filmów fabularnych </w:t>
      </w:r>
      <w:r w:rsidR="002C3152">
        <w:rPr>
          <w:rFonts w:ascii="Book Antiqua" w:hAnsi="Book Antiqua"/>
        </w:rPr>
        <w:t xml:space="preserve">– gatunkowo </w:t>
      </w:r>
      <w:r w:rsidRPr="00D032ED">
        <w:rPr>
          <w:rFonts w:ascii="Book Antiqua" w:hAnsi="Book Antiqua"/>
        </w:rPr>
        <w:t xml:space="preserve">na pograniczu horroru i </w:t>
      </w:r>
      <w:proofErr w:type="spellStart"/>
      <w:r w:rsidRPr="00D032ED">
        <w:rPr>
          <w:rFonts w:ascii="Book Antiqua" w:hAnsi="Book Antiqua"/>
        </w:rPr>
        <w:t>trillera</w:t>
      </w:r>
      <w:proofErr w:type="spellEnd"/>
      <w:r w:rsidRPr="00D032ED">
        <w:rPr>
          <w:rFonts w:ascii="Book Antiqua" w:hAnsi="Book Antiqua"/>
        </w:rPr>
        <w:t xml:space="preserve">, takich jak </w:t>
      </w:r>
      <w:proofErr w:type="spellStart"/>
      <w:r w:rsidRPr="00D032ED">
        <w:rPr>
          <w:rFonts w:ascii="Book Antiqua" w:hAnsi="Book Antiqua"/>
          <w:i/>
        </w:rPr>
        <w:t>Cube</w:t>
      </w:r>
      <w:proofErr w:type="spellEnd"/>
      <w:r w:rsidRPr="00D032ED">
        <w:rPr>
          <w:rFonts w:ascii="Book Antiqua" w:hAnsi="Book Antiqua"/>
        </w:rPr>
        <w:t xml:space="preserve"> oraz </w:t>
      </w:r>
      <w:r w:rsidRPr="00D032ED">
        <w:rPr>
          <w:rFonts w:ascii="Book Antiqua" w:hAnsi="Book Antiqua"/>
          <w:i/>
        </w:rPr>
        <w:t>Piła</w:t>
      </w:r>
      <w:r w:rsidRPr="00D032ED">
        <w:rPr>
          <w:rFonts w:ascii="Book Antiqua" w:hAnsi="Book Antiqua"/>
        </w:rPr>
        <w:t xml:space="preserve">. </w:t>
      </w:r>
    </w:p>
    <w:p w:rsidR="00962791" w:rsidRDefault="00962791" w:rsidP="00962791">
      <w:pPr>
        <w:spacing w:after="0"/>
        <w:ind w:right="0"/>
        <w:rPr>
          <w:rFonts w:ascii="Book Antiqua" w:hAnsi="Book Antiqua"/>
        </w:rPr>
      </w:pPr>
      <w:r w:rsidRPr="005B1876">
        <w:rPr>
          <w:rFonts w:ascii="Book Antiqua" w:hAnsi="Book Antiqua"/>
          <w:spacing w:val="20"/>
        </w:rPr>
        <w:t>Perwersyjnie</w:t>
      </w:r>
      <w:r>
        <w:rPr>
          <w:rFonts w:ascii="Book Antiqua" w:hAnsi="Book Antiqua"/>
        </w:rPr>
        <w:t xml:space="preserve"> perfidną przemocą jest natomiast, gdy prześladowca danego podmiotu nie tylko nęka go bezpośrednio własnym działaniem i czyni obiektem swego wyzysku, ale ponadto wykorzystuje jego konflikt i walkę z innymi podmiotami (mogą to być pozostałe ofiary tego samego sprawcy)</w:t>
      </w:r>
      <w:r w:rsidR="002B01E7">
        <w:rPr>
          <w:rFonts w:ascii="Book Antiqua" w:hAnsi="Book Antiqua"/>
        </w:rPr>
        <w:t xml:space="preserve"> w tym celu, aby i jego jeszcze bardziej pognębić</w:t>
      </w:r>
      <w:r>
        <w:rPr>
          <w:rFonts w:ascii="Book Antiqua" w:hAnsi="Book Antiqua"/>
        </w:rPr>
        <w:t>,</w:t>
      </w:r>
      <w:r w:rsidR="002B01E7">
        <w:rPr>
          <w:rFonts w:ascii="Book Antiqua" w:hAnsi="Book Antiqua"/>
        </w:rPr>
        <w:t xml:space="preserve"> i zarazem, aby przydał się w gnębieniu innych ofiar. Z</w:t>
      </w:r>
      <w:r>
        <w:rPr>
          <w:rFonts w:ascii="Book Antiqua" w:hAnsi="Book Antiqua"/>
        </w:rPr>
        <w:t xml:space="preserve">aczyna </w:t>
      </w:r>
      <w:r w:rsidR="002B01E7">
        <w:rPr>
          <w:rFonts w:ascii="Book Antiqua" w:hAnsi="Book Antiqua"/>
        </w:rPr>
        <w:t xml:space="preserve">więc on </w:t>
      </w:r>
      <w:r>
        <w:rPr>
          <w:rFonts w:ascii="Book Antiqua" w:hAnsi="Book Antiqua"/>
        </w:rPr>
        <w:t xml:space="preserve">z korzyścią dla siebie sterować antagonizmem i wzajemną destrukcją tych, których wszystkich bez wyjątku planuje unieszkodliwić, a nawet zniszczyć, choć w różnej kolejności. </w:t>
      </w:r>
    </w:p>
    <w:p w:rsidR="00962791" w:rsidRPr="004B7BCD" w:rsidRDefault="00D558E6" w:rsidP="00962791">
      <w:pPr>
        <w:spacing w:after="0"/>
        <w:ind w:right="0"/>
        <w:rPr>
          <w:rFonts w:ascii="Book Antiqua" w:hAnsi="Book Antiqua"/>
        </w:rPr>
      </w:pPr>
      <w:r w:rsidRPr="004B7BCD">
        <w:rPr>
          <w:rFonts w:ascii="Book Antiqua" w:hAnsi="Book Antiqua"/>
        </w:rPr>
        <w:t>P</w:t>
      </w:r>
      <w:r w:rsidR="00962791" w:rsidRPr="004B7BCD">
        <w:rPr>
          <w:rFonts w:ascii="Book Antiqua" w:hAnsi="Book Antiqua"/>
        </w:rPr>
        <w:t>rzykład</w:t>
      </w:r>
      <w:r w:rsidRPr="004B7BCD">
        <w:rPr>
          <w:rFonts w:ascii="Book Antiqua" w:hAnsi="Book Antiqua"/>
        </w:rPr>
        <w:t>em</w:t>
      </w:r>
      <w:r w:rsidR="00962791" w:rsidRPr="004B7BCD">
        <w:rPr>
          <w:rFonts w:ascii="Book Antiqua" w:hAnsi="Book Antiqua"/>
        </w:rPr>
        <w:t xml:space="preserve"> takie</w:t>
      </w:r>
      <w:r w:rsidRPr="004B7BCD">
        <w:rPr>
          <w:rFonts w:ascii="Book Antiqua" w:hAnsi="Book Antiqua"/>
        </w:rPr>
        <w:t>j perwersyjnej taktyki był iście</w:t>
      </w:r>
      <w:r w:rsidR="00962791" w:rsidRPr="004B7BCD">
        <w:rPr>
          <w:rFonts w:ascii="Book Antiqua" w:hAnsi="Book Antiqua"/>
        </w:rPr>
        <w:t xml:space="preserve"> s</w:t>
      </w:r>
      <w:r w:rsidR="00511C5F" w:rsidRPr="004B7BCD">
        <w:rPr>
          <w:rFonts w:ascii="Book Antiqua" w:hAnsi="Book Antiqua"/>
        </w:rPr>
        <w:t>zatański</w:t>
      </w:r>
      <w:r w:rsidR="00CF42EB" w:rsidRPr="004B7BCD">
        <w:rPr>
          <w:rFonts w:ascii="Book Antiqua" w:hAnsi="Book Antiqua"/>
        </w:rPr>
        <w:t xml:space="preserve"> </w:t>
      </w:r>
      <w:r w:rsidRPr="004B7BCD">
        <w:rPr>
          <w:rFonts w:ascii="Book Antiqua" w:hAnsi="Book Antiqua"/>
        </w:rPr>
        <w:t>projekt Eichmanna (s</w:t>
      </w:r>
      <w:r w:rsidR="00962791" w:rsidRPr="004B7BCD">
        <w:rPr>
          <w:rFonts w:ascii="Book Antiqua" w:hAnsi="Book Antiqua"/>
        </w:rPr>
        <w:t>ławetna węgierska transakcja</w:t>
      </w:r>
      <w:r w:rsidRPr="004B7BCD">
        <w:rPr>
          <w:rFonts w:ascii="Book Antiqua" w:hAnsi="Book Antiqua"/>
        </w:rPr>
        <w:t xml:space="preserve">, która, co prawda, nie doszła do skutku z różnych powodów): </w:t>
      </w:r>
      <w:r w:rsidR="00962791" w:rsidRPr="004B7BCD">
        <w:rPr>
          <w:rFonts w:ascii="Book Antiqua" w:hAnsi="Book Antiqua"/>
        </w:rPr>
        <w:t xml:space="preserve">oferta </w:t>
      </w:r>
      <w:r w:rsidRPr="004B7BCD">
        <w:rPr>
          <w:rFonts w:ascii="Book Antiqua" w:hAnsi="Book Antiqua"/>
        </w:rPr>
        <w:lastRenderedPageBreak/>
        <w:t>„</w:t>
      </w:r>
      <w:r w:rsidR="00962791" w:rsidRPr="004B7BCD">
        <w:rPr>
          <w:rFonts w:ascii="Book Antiqua" w:hAnsi="Book Antiqua"/>
        </w:rPr>
        <w:t>wykupienia</w:t>
      </w:r>
      <w:r w:rsidRPr="004B7BCD">
        <w:rPr>
          <w:rFonts w:ascii="Book Antiqua" w:hAnsi="Book Antiqua"/>
        </w:rPr>
        <w:t>”</w:t>
      </w:r>
      <w:r w:rsidR="00962791" w:rsidRPr="004B7BCD">
        <w:rPr>
          <w:rFonts w:ascii="Book Antiqua" w:hAnsi="Book Antiqua"/>
        </w:rPr>
        <w:t xml:space="preserve"> pewnej </w:t>
      </w:r>
      <w:r w:rsidRPr="004B7BCD">
        <w:rPr>
          <w:rFonts w:ascii="Book Antiqua" w:hAnsi="Book Antiqua"/>
        </w:rPr>
        <w:t>liczby</w:t>
      </w:r>
      <w:r w:rsidR="00962791" w:rsidRPr="004B7BCD">
        <w:rPr>
          <w:rFonts w:ascii="Book Antiqua" w:hAnsi="Book Antiqua"/>
        </w:rPr>
        <w:t xml:space="preserve"> Żydów </w:t>
      </w:r>
      <w:r w:rsidRPr="004B7BCD">
        <w:rPr>
          <w:rFonts w:ascii="Book Antiqua" w:hAnsi="Book Antiqua"/>
        </w:rPr>
        <w:t xml:space="preserve">z terytorium Węgier skazanych na </w:t>
      </w:r>
      <w:r w:rsidR="00962791" w:rsidRPr="004B7BCD">
        <w:rPr>
          <w:rFonts w:ascii="Book Antiqua" w:hAnsi="Book Antiqua"/>
        </w:rPr>
        <w:t>zagład</w:t>
      </w:r>
      <w:r w:rsidRPr="004B7BCD">
        <w:rPr>
          <w:rFonts w:ascii="Book Antiqua" w:hAnsi="Book Antiqua"/>
        </w:rPr>
        <w:t>ę</w:t>
      </w:r>
      <w:r w:rsidR="00962791" w:rsidRPr="004B7BCD">
        <w:rPr>
          <w:rFonts w:ascii="Book Antiqua" w:hAnsi="Book Antiqua"/>
        </w:rPr>
        <w:t xml:space="preserve"> w zamian za dostawę ciężarówek dla Wehrmachtu</w:t>
      </w:r>
      <w:r w:rsidRPr="004B7BCD">
        <w:rPr>
          <w:rFonts w:ascii="Book Antiqua" w:hAnsi="Book Antiqua"/>
        </w:rPr>
        <w:t>; oferta</w:t>
      </w:r>
      <w:r w:rsidR="00962791" w:rsidRPr="004B7BCD">
        <w:rPr>
          <w:rFonts w:ascii="Book Antiqua" w:hAnsi="Book Antiqua"/>
        </w:rPr>
        <w:t xml:space="preserve"> obwarowana zastrzeżeniem</w:t>
      </w:r>
      <w:r w:rsidRPr="004B7BCD">
        <w:rPr>
          <w:rFonts w:ascii="Book Antiqua" w:hAnsi="Book Antiqua"/>
        </w:rPr>
        <w:t xml:space="preserve"> - zapewnieniem</w:t>
      </w:r>
      <w:r w:rsidR="00962791" w:rsidRPr="004B7BCD">
        <w:rPr>
          <w:rFonts w:ascii="Book Antiqua" w:hAnsi="Book Antiqua"/>
        </w:rPr>
        <w:t xml:space="preserve">, że </w:t>
      </w:r>
      <w:r w:rsidRPr="004B7BCD">
        <w:rPr>
          <w:rFonts w:ascii="Book Antiqua" w:hAnsi="Book Antiqua"/>
        </w:rPr>
        <w:t xml:space="preserve">byłyby one </w:t>
      </w:r>
      <w:r w:rsidR="00962791" w:rsidRPr="004B7BCD">
        <w:rPr>
          <w:rFonts w:ascii="Book Antiqua" w:hAnsi="Book Antiqua"/>
        </w:rPr>
        <w:t xml:space="preserve">użyte </w:t>
      </w:r>
      <w:r w:rsidRPr="004B7BCD">
        <w:rPr>
          <w:rFonts w:ascii="Book Antiqua" w:hAnsi="Book Antiqua"/>
        </w:rPr>
        <w:t xml:space="preserve">wyłącznie </w:t>
      </w:r>
      <w:r w:rsidR="00962791" w:rsidRPr="004B7BCD">
        <w:rPr>
          <w:rFonts w:ascii="Book Antiqua" w:hAnsi="Book Antiqua"/>
        </w:rPr>
        <w:t>na froncie wschodnim, przeciw Armii Czerwonej</w:t>
      </w:r>
      <w:r w:rsidR="00CF42EB" w:rsidRPr="004B7BCD">
        <w:rPr>
          <w:rStyle w:val="Odwoanieprzypisudolnego"/>
          <w:rFonts w:ascii="Book Antiqua" w:hAnsi="Book Antiqua"/>
        </w:rPr>
        <w:footnoteReference w:id="49"/>
      </w:r>
      <w:r w:rsidR="00962791" w:rsidRPr="004B7BCD">
        <w:rPr>
          <w:rFonts w:ascii="Book Antiqua" w:hAnsi="Book Antiqua"/>
        </w:rPr>
        <w:t xml:space="preserve">. </w:t>
      </w:r>
      <w:r w:rsidRPr="004B7BCD">
        <w:rPr>
          <w:rFonts w:ascii="Book Antiqua" w:hAnsi="Book Antiqua"/>
        </w:rPr>
        <w:t xml:space="preserve">Ten element </w:t>
      </w:r>
      <w:r w:rsidR="007A6931" w:rsidRPr="004B7BCD">
        <w:rPr>
          <w:rFonts w:ascii="Book Antiqua" w:hAnsi="Book Antiqua"/>
        </w:rPr>
        <w:t xml:space="preserve">dziwacznej </w:t>
      </w:r>
      <w:r w:rsidRPr="004B7BCD">
        <w:rPr>
          <w:rFonts w:ascii="Book Antiqua" w:hAnsi="Book Antiqua"/>
        </w:rPr>
        <w:t xml:space="preserve">oferty był zarazem i rodzajem przynęty w stosunku do antykomunistycznie nastawionej żydowskiej diaspory na Zachodzie, i próbą dywersji </w:t>
      </w:r>
      <w:r w:rsidR="007A6931" w:rsidRPr="004B7BCD">
        <w:rPr>
          <w:rFonts w:ascii="Book Antiqua" w:hAnsi="Book Antiqua"/>
        </w:rPr>
        <w:t xml:space="preserve">(prowokowaniem sojuszniczej nielojalności) </w:t>
      </w:r>
      <w:r w:rsidRPr="004B7BCD">
        <w:rPr>
          <w:rFonts w:ascii="Book Antiqua" w:hAnsi="Book Antiqua"/>
        </w:rPr>
        <w:t xml:space="preserve">w stosunku do </w:t>
      </w:r>
      <w:r w:rsidR="007A6931" w:rsidRPr="004B7BCD">
        <w:rPr>
          <w:rFonts w:ascii="Book Antiqua" w:hAnsi="Book Antiqua"/>
        </w:rPr>
        <w:t>koalicji antyhitlerowskiej.</w:t>
      </w:r>
      <w:r w:rsidRPr="004B7BCD">
        <w:rPr>
          <w:rFonts w:ascii="Book Antiqua" w:hAnsi="Book Antiqua"/>
        </w:rPr>
        <w:t xml:space="preserve"> </w:t>
      </w:r>
      <w:r w:rsidR="007A6931" w:rsidRPr="004B7BCD">
        <w:rPr>
          <w:rFonts w:ascii="Book Antiqua" w:hAnsi="Book Antiqua"/>
        </w:rPr>
        <w:t>Miało to być</w:t>
      </w:r>
      <w:r w:rsidRPr="004B7BCD">
        <w:rPr>
          <w:rFonts w:ascii="Book Antiqua" w:hAnsi="Book Antiqua"/>
        </w:rPr>
        <w:t xml:space="preserve"> </w:t>
      </w:r>
      <w:r w:rsidR="007A6931" w:rsidRPr="004B7BCD">
        <w:rPr>
          <w:rFonts w:ascii="Book Antiqua" w:hAnsi="Book Antiqua"/>
        </w:rPr>
        <w:t>i</w:t>
      </w:r>
      <w:r w:rsidR="00962791" w:rsidRPr="004B7BCD">
        <w:rPr>
          <w:rFonts w:ascii="Book Antiqua" w:hAnsi="Book Antiqua"/>
        </w:rPr>
        <w:t xml:space="preserve">ście pikantne porozumienie prześladowcy z rzecznikami ofiar służące temu, by jedna ofiara sfinansowała działania przeciwko drugiej. </w:t>
      </w:r>
      <w:r w:rsidR="007A6931" w:rsidRPr="004B7BCD">
        <w:rPr>
          <w:rFonts w:ascii="Book Antiqua" w:hAnsi="Book Antiqua"/>
        </w:rPr>
        <w:t xml:space="preserve">Gdyby oferta ta – kombinacja podjęta w odpowiedzi na coraz bliższą perspektywę przegrania wojny – została podchwycona, byłaby to </w:t>
      </w:r>
      <w:r w:rsidR="002B01E7" w:rsidRPr="004B7BCD">
        <w:rPr>
          <w:rFonts w:ascii="Book Antiqua" w:hAnsi="Book Antiqua"/>
        </w:rPr>
        <w:t>haniebn</w:t>
      </w:r>
      <w:r w:rsidR="007A6931" w:rsidRPr="004B7BCD">
        <w:rPr>
          <w:rFonts w:ascii="Book Antiqua" w:hAnsi="Book Antiqua"/>
        </w:rPr>
        <w:t xml:space="preserve">a  </w:t>
      </w:r>
      <w:r w:rsidR="002B01E7" w:rsidRPr="004B7BCD">
        <w:rPr>
          <w:rFonts w:ascii="Book Antiqua" w:hAnsi="Book Antiqua"/>
        </w:rPr>
        <w:t>transakcj</w:t>
      </w:r>
      <w:r w:rsidR="007A6931" w:rsidRPr="004B7BCD">
        <w:rPr>
          <w:rFonts w:ascii="Book Antiqua" w:hAnsi="Book Antiqua"/>
        </w:rPr>
        <w:t>a</w:t>
      </w:r>
      <w:r w:rsidR="002B01E7" w:rsidRPr="004B7BCD">
        <w:rPr>
          <w:rFonts w:ascii="Book Antiqua" w:hAnsi="Book Antiqua"/>
        </w:rPr>
        <w:t xml:space="preserve"> kramarsk</w:t>
      </w:r>
      <w:r w:rsidR="007A6931" w:rsidRPr="004B7BCD">
        <w:rPr>
          <w:rFonts w:ascii="Book Antiqua" w:hAnsi="Book Antiqua"/>
        </w:rPr>
        <w:t>a, zapewniająca</w:t>
      </w:r>
      <w:r w:rsidR="002B01E7" w:rsidRPr="004B7BCD">
        <w:rPr>
          <w:rFonts w:ascii="Book Antiqua" w:hAnsi="Book Antiqua"/>
        </w:rPr>
        <w:t xml:space="preserve"> współudział</w:t>
      </w:r>
      <w:r w:rsidR="007A6931" w:rsidRPr="004B7BCD">
        <w:rPr>
          <w:rFonts w:ascii="Book Antiqua" w:hAnsi="Book Antiqua"/>
        </w:rPr>
        <w:t xml:space="preserve"> pierwszych i głównych ofiar hitleryzmu </w:t>
      </w:r>
      <w:r w:rsidR="002B01E7" w:rsidRPr="004B7BCD">
        <w:rPr>
          <w:rFonts w:ascii="Book Antiqua" w:hAnsi="Book Antiqua"/>
        </w:rPr>
        <w:t xml:space="preserve"> w dziele zbrodni, tyle, że na innym odcinku. </w:t>
      </w:r>
    </w:p>
    <w:p w:rsidR="007A6931" w:rsidRPr="004B7BCD" w:rsidRDefault="007A6931" w:rsidP="00962791">
      <w:pPr>
        <w:spacing w:after="0"/>
        <w:ind w:right="0"/>
        <w:rPr>
          <w:rFonts w:ascii="Book Antiqua" w:hAnsi="Book Antiqua"/>
        </w:rPr>
      </w:pPr>
      <w:r w:rsidRPr="004B7BCD">
        <w:rPr>
          <w:rFonts w:ascii="Book Antiqua" w:hAnsi="Book Antiqua"/>
        </w:rPr>
        <w:t xml:space="preserve">Ten demoniczny pomysł </w:t>
      </w:r>
      <w:r w:rsidR="004B7BCD">
        <w:rPr>
          <w:rFonts w:ascii="Book Antiqua" w:hAnsi="Book Antiqua"/>
        </w:rPr>
        <w:t xml:space="preserve">(mniejsza o to, że niezrealizowany, bo miarodajny jako demonstracja szczególnego typu inwencji) </w:t>
      </w:r>
      <w:r w:rsidRPr="004B7BCD">
        <w:rPr>
          <w:rFonts w:ascii="Book Antiqua" w:hAnsi="Book Antiqua"/>
        </w:rPr>
        <w:t xml:space="preserve">wyraziście ukazuje </w:t>
      </w:r>
      <w:r w:rsidR="004B7BCD" w:rsidRPr="004B7BCD">
        <w:rPr>
          <w:rFonts w:ascii="Book Antiqua" w:hAnsi="Book Antiqua"/>
        </w:rPr>
        <w:t xml:space="preserve">równie misterny jak perwersyjny schemat przemocy makiawelicznej. </w:t>
      </w:r>
    </w:p>
    <w:p w:rsidR="00962791" w:rsidRDefault="00962791" w:rsidP="00962791">
      <w:pPr>
        <w:spacing w:before="240" w:after="240"/>
        <w:ind w:right="0" w:firstLine="0"/>
        <w:jc w:val="center"/>
        <w:rPr>
          <w:rFonts w:ascii="Book Antiqua" w:hAnsi="Book Antiqua"/>
          <w:b/>
        </w:rPr>
      </w:pPr>
      <w:r w:rsidRPr="00A71923">
        <w:rPr>
          <w:rFonts w:ascii="Book Antiqua" w:hAnsi="Book Antiqua"/>
          <w:b/>
        </w:rPr>
        <w:t>§</w:t>
      </w:r>
      <w:r>
        <w:rPr>
          <w:rFonts w:ascii="Book Antiqua" w:hAnsi="Book Antiqua"/>
          <w:b/>
        </w:rPr>
        <w:t xml:space="preserve">16. Wcześniejsza przemoc jako uzasadnienie dla następnej </w:t>
      </w:r>
    </w:p>
    <w:p w:rsidR="004410EF" w:rsidRDefault="00962791" w:rsidP="00962791">
      <w:pPr>
        <w:spacing w:after="0"/>
        <w:ind w:right="0"/>
        <w:rPr>
          <w:rFonts w:ascii="Book Antiqua" w:hAnsi="Book Antiqua"/>
        </w:rPr>
      </w:pPr>
      <w:r w:rsidRPr="00D032ED">
        <w:rPr>
          <w:rFonts w:ascii="Book Antiqua" w:hAnsi="Book Antiqua"/>
        </w:rPr>
        <w:t xml:space="preserve">Z perwersją mamy do czynienia </w:t>
      </w:r>
      <w:r w:rsidR="00CF42EB" w:rsidRPr="00D032ED">
        <w:rPr>
          <w:rFonts w:ascii="Book Antiqua" w:hAnsi="Book Antiqua"/>
        </w:rPr>
        <w:t xml:space="preserve">także </w:t>
      </w:r>
      <w:r w:rsidRPr="00D032ED">
        <w:rPr>
          <w:rFonts w:ascii="Book Antiqua" w:hAnsi="Book Antiqua"/>
        </w:rPr>
        <w:t>wtedy, gdy ofiara, która już doświadczyła przemocy, doznaje jej w drugim rzucie  - np. pod tym hasłem, że to ona spowodowała szkody (także własne), jest winna własnemu poszkodowaniu. Gwałt przybiera tu pozór przymusu, zasłużonej i prawowitej kary, sankcji represyjnej. Przykład – perełka: Nałożenie na Żydów niemieckich – po ekscesach ”Nocy Kryształowej”… obowiązkowej kontrybucji, jako „odszkodowania” za szkody, które… ich samych dotknęły; oczywiście na podstawie niezrównanej ekwilibrystyki w argumentacji prawnej</w:t>
      </w:r>
      <w:r w:rsidR="002C3152">
        <w:rPr>
          <w:rFonts w:ascii="Book Antiqua" w:hAnsi="Book Antiqua"/>
        </w:rPr>
        <w:t>, sprowadzającej się do tezy, iż to właśnie oni sprowokowali swym postępowaniem zamieszki i spowodowane nimi spustoszenia</w:t>
      </w:r>
      <w:r w:rsidR="004410EF">
        <w:rPr>
          <w:rFonts w:ascii="Book Antiqua" w:hAnsi="Book Antiqua"/>
        </w:rPr>
        <w:t xml:space="preserve">. </w:t>
      </w:r>
    </w:p>
    <w:p w:rsidR="004410EF" w:rsidRDefault="004410EF" w:rsidP="00962791">
      <w:pPr>
        <w:spacing w:after="0"/>
        <w:ind w:right="0"/>
        <w:rPr>
          <w:rFonts w:ascii="Book Antiqua" w:hAnsi="Book Antiqua"/>
        </w:rPr>
      </w:pPr>
      <w:r>
        <w:rPr>
          <w:rFonts w:ascii="Book Antiqua" w:hAnsi="Book Antiqua"/>
        </w:rPr>
        <w:t>Dokładniej mówiąc, było tak:</w:t>
      </w:r>
      <w:bookmarkStart w:id="72" w:name="_Hlk4262400"/>
      <w:r w:rsidR="00962791" w:rsidRPr="00D032ED">
        <w:rPr>
          <w:rFonts w:ascii="Book Antiqua" w:hAnsi="Book Antiqua"/>
        </w:rPr>
        <w:t xml:space="preserve"> </w:t>
      </w:r>
      <w:bookmarkEnd w:id="72"/>
    </w:p>
    <w:p w:rsidR="00962791" w:rsidRPr="004410EF" w:rsidRDefault="004410EF" w:rsidP="00962791">
      <w:pPr>
        <w:spacing w:after="0"/>
        <w:ind w:right="0"/>
        <w:rPr>
          <w:rFonts w:ascii="Trebuchet MS" w:hAnsi="Trebuchet MS" w:cstheme="minorHAnsi"/>
          <w:sz w:val="20"/>
          <w:szCs w:val="20"/>
        </w:rPr>
      </w:pPr>
      <w:r w:rsidRPr="004410EF">
        <w:rPr>
          <w:rFonts w:ascii="Trebuchet MS" w:hAnsi="Trebuchet MS" w:cstheme="minorHAnsi"/>
          <w:sz w:val="20"/>
          <w:szCs w:val="20"/>
        </w:rPr>
        <w:t xml:space="preserve">Po pogromie nazistów zajmowała głównie sprawa szkła na szyby oraz kwesta ubezpieczeń. Szyby zakupiono w Belgii, w istocie składając zamówienia równe półrocznej produkcji belgijskiego przemysłu szklarskiego, płacąc za to w obcej walucie równowartość trzech miliardów marek. W skomplikowanym położeniu znalazły się niemieckie firmy ubezpieczeniowe, które albo pobierały składki od żydowskich przedsiębiorstw, albo były związane międzynarodowymi umowami asekuracyjnymi. Szacowano, że w celu zrekompensowania strat powstałych wskutek zajść kryształowej nocy musiałyby wypłacić dwieście dwadzieścia pięć milionów marek. Rozwiązanie tych trudności otrzymało cyniczną nazwę rozporządzenia o przywróceniu porządku na ulicach, zgodnie z którym to ofiary winny zapłacić za spustoszenia dokonane przez rozwydrzone tłumy; w ten sposób odszkodowania popłynęły wprost do kasy rządowej. Następnie narzucono jednorazowy haracz w wysokości miliarda </w:t>
      </w:r>
      <w:proofErr w:type="spellStart"/>
      <w:r w:rsidRPr="004410EF">
        <w:rPr>
          <w:rFonts w:ascii="Trebuchet MS" w:hAnsi="Trebuchet MS" w:cstheme="minorHAnsi"/>
          <w:sz w:val="20"/>
          <w:szCs w:val="20"/>
        </w:rPr>
        <w:t>reichsmarek</w:t>
      </w:r>
      <w:proofErr w:type="spellEnd"/>
      <w:r w:rsidRPr="004410EF">
        <w:rPr>
          <w:rFonts w:ascii="Trebuchet MS" w:hAnsi="Trebuchet MS" w:cstheme="minorHAnsi"/>
          <w:sz w:val="20"/>
          <w:szCs w:val="20"/>
        </w:rPr>
        <w:t xml:space="preserve">, określony jako „zadośćuczynienie” za „żydowski” mord na </w:t>
      </w:r>
      <w:proofErr w:type="spellStart"/>
      <w:r w:rsidRPr="004410EF">
        <w:rPr>
          <w:rFonts w:ascii="Trebuchet MS" w:hAnsi="Trebuchet MS" w:cstheme="minorHAnsi"/>
          <w:sz w:val="20"/>
          <w:szCs w:val="20"/>
        </w:rPr>
        <w:t>Rathu</w:t>
      </w:r>
      <w:proofErr w:type="spellEnd"/>
      <w:r w:rsidRPr="004410EF">
        <w:rPr>
          <w:rFonts w:ascii="Trebuchet MS" w:hAnsi="Trebuchet MS" w:cstheme="minorHAnsi"/>
          <w:sz w:val="20"/>
          <w:szCs w:val="20"/>
        </w:rPr>
        <w:t>; ściągnięto go w formie dwudziesto-dwudziestopięcioprocentowego podatku od kapitału na żydowskich kontach, na których znajdowało się ponad 5000 marek.</w:t>
      </w:r>
      <w:r w:rsidRPr="004410EF">
        <w:rPr>
          <w:rStyle w:val="Odwoanieprzypisudolnego"/>
          <w:rFonts w:ascii="Trebuchet MS" w:hAnsi="Trebuchet MS" w:cstheme="minorHAnsi"/>
          <w:sz w:val="20"/>
          <w:szCs w:val="20"/>
        </w:rPr>
        <w:t xml:space="preserve"> </w:t>
      </w:r>
      <w:r w:rsidRPr="004410EF">
        <w:rPr>
          <w:rStyle w:val="Odwoanieprzypisudolnego"/>
          <w:rFonts w:ascii="Trebuchet MS" w:hAnsi="Trebuchet MS" w:cstheme="minorHAnsi"/>
          <w:sz w:val="20"/>
          <w:szCs w:val="20"/>
        </w:rPr>
        <w:footnoteReference w:id="50"/>
      </w:r>
      <w:r w:rsidRPr="004410EF">
        <w:rPr>
          <w:rFonts w:ascii="Trebuchet MS" w:hAnsi="Trebuchet MS" w:cstheme="minorHAnsi"/>
          <w:sz w:val="20"/>
          <w:szCs w:val="20"/>
        </w:rPr>
        <w:t xml:space="preserve">.  </w:t>
      </w:r>
    </w:p>
    <w:p w:rsidR="00962791" w:rsidRPr="00D032ED" w:rsidRDefault="00962791" w:rsidP="00962791">
      <w:pPr>
        <w:spacing w:after="0"/>
        <w:ind w:right="0"/>
        <w:rPr>
          <w:rFonts w:ascii="Book Antiqua" w:hAnsi="Book Antiqua"/>
        </w:rPr>
      </w:pPr>
      <w:r w:rsidRPr="00D032ED">
        <w:rPr>
          <w:rFonts w:ascii="Book Antiqua" w:hAnsi="Book Antiqua"/>
        </w:rPr>
        <w:t xml:space="preserve">Podobny charakter ma sytuacja, gdy sprawca przeistacza własną przemoc (w zmistyfikowanej otoczce) jako "tytuł" (pretekst) do zaplanowanej akcji przemocy na znacznie szerszą skalę. Koronny przykład historyczny: podpalenie Reichstagu (z nieudaną próbą przerzucenia winy na przeciwników-komunistów w Procesie Lipskim) jako preludium do likwidacji </w:t>
      </w:r>
      <w:r w:rsidRPr="00D032ED">
        <w:rPr>
          <w:rFonts w:ascii="Book Antiqua" w:hAnsi="Book Antiqua"/>
        </w:rPr>
        <w:lastRenderedPageBreak/>
        <w:t>parlamentaryzmu i delegalizacji opozycji; przy czym to sam parlament uchwalił ustawodawstwo wyjątkowe przesądzające o jego likwidacji.</w:t>
      </w:r>
      <w:r>
        <w:rPr>
          <w:rFonts w:ascii="Book Antiqua" w:hAnsi="Book Antiqua"/>
        </w:rPr>
        <w:t xml:space="preserve"> Akcja oczywiście rozpisana na etapy, przeprowadzona „plasterek po plasterku”. Zaczęło się od delegalizacji partii komunistycznej (przy przyzwoleniu, nawet wsparciu pozostałych partii – tyleż zastraszonych, co i usatysfakcjonowanych takim akurat wykluczeniem), po czym okazało się, że chodzi w ogóle o zakaz wszelkich partii (poza NSDAP) i rozwiązanie parlamentu</w:t>
      </w:r>
      <w:r w:rsidR="00035FB8">
        <w:rPr>
          <w:rStyle w:val="Odwoanieprzypisudolnego"/>
          <w:rFonts w:ascii="Book Antiqua" w:hAnsi="Book Antiqua"/>
        </w:rPr>
        <w:footnoteReference w:id="51"/>
      </w:r>
      <w:r>
        <w:rPr>
          <w:rFonts w:ascii="Book Antiqua" w:hAnsi="Book Antiqua"/>
        </w:rPr>
        <w:t xml:space="preserve">. </w:t>
      </w:r>
      <w:r w:rsidRPr="00D032ED">
        <w:rPr>
          <w:rFonts w:ascii="Book Antiqua" w:hAnsi="Book Antiqua"/>
        </w:rPr>
        <w:t xml:space="preserve">  </w:t>
      </w:r>
    </w:p>
    <w:p w:rsidR="00962791" w:rsidRPr="000F4028" w:rsidRDefault="00962791" w:rsidP="00962791">
      <w:pPr>
        <w:spacing w:after="0"/>
        <w:ind w:right="0"/>
        <w:rPr>
          <w:rFonts w:ascii="Book Antiqua" w:hAnsi="Book Antiqua"/>
        </w:rPr>
      </w:pPr>
      <w:r>
        <w:rPr>
          <w:rFonts w:ascii="Book Antiqua" w:hAnsi="Book Antiqua"/>
        </w:rPr>
        <w:t xml:space="preserve">Znamiona perwersji miało też w reżymie </w:t>
      </w:r>
      <w:r w:rsidRPr="000F4028">
        <w:rPr>
          <w:rFonts w:ascii="Book Antiqua" w:hAnsi="Book Antiqua"/>
        </w:rPr>
        <w:t>stalinowski</w:t>
      </w:r>
      <w:r>
        <w:rPr>
          <w:rFonts w:ascii="Book Antiqua" w:hAnsi="Book Antiqua"/>
        </w:rPr>
        <w:t>m</w:t>
      </w:r>
      <w:r w:rsidRPr="000F4028">
        <w:rPr>
          <w:rFonts w:ascii="Book Antiqua" w:hAnsi="Book Antiqua"/>
        </w:rPr>
        <w:t xml:space="preserve"> </w:t>
      </w:r>
      <w:r>
        <w:rPr>
          <w:rFonts w:ascii="Book Antiqua" w:hAnsi="Book Antiqua"/>
        </w:rPr>
        <w:t xml:space="preserve">takie zdyskontowanie </w:t>
      </w:r>
      <w:r w:rsidRPr="000F4028">
        <w:rPr>
          <w:rFonts w:ascii="Book Antiqua" w:hAnsi="Book Antiqua"/>
        </w:rPr>
        <w:t>zamach</w:t>
      </w:r>
      <w:r>
        <w:rPr>
          <w:rFonts w:ascii="Book Antiqua" w:hAnsi="Book Antiqua"/>
        </w:rPr>
        <w:t>u</w:t>
      </w:r>
      <w:r w:rsidRPr="000F4028">
        <w:rPr>
          <w:rFonts w:ascii="Book Antiqua" w:hAnsi="Book Antiqua"/>
        </w:rPr>
        <w:t xml:space="preserve"> na Kirowa</w:t>
      </w:r>
      <w:r>
        <w:rPr>
          <w:rFonts w:ascii="Book Antiqua" w:hAnsi="Book Antiqua"/>
        </w:rPr>
        <w:t xml:space="preserve"> (którego śmierć jako potencjalnego </w:t>
      </w:r>
      <w:proofErr w:type="spellStart"/>
      <w:r>
        <w:rPr>
          <w:rFonts w:ascii="Book Antiqua" w:hAnsi="Book Antiqua"/>
        </w:rPr>
        <w:t>kontrpretendenta</w:t>
      </w:r>
      <w:proofErr w:type="spellEnd"/>
      <w:r>
        <w:rPr>
          <w:rFonts w:ascii="Book Antiqua" w:hAnsi="Book Antiqua"/>
        </w:rPr>
        <w:t xml:space="preserve"> do przywództwa leżała w interesie samego Stalina, </w:t>
      </w:r>
      <w:r w:rsidR="002C3152">
        <w:rPr>
          <w:rFonts w:ascii="Book Antiqua" w:hAnsi="Book Antiqua"/>
        </w:rPr>
        <w:t>a t</w:t>
      </w:r>
      <w:r>
        <w:rPr>
          <w:rFonts w:ascii="Book Antiqua" w:hAnsi="Book Antiqua"/>
        </w:rPr>
        <w:t xml:space="preserve">o daje powody do </w:t>
      </w:r>
      <w:r w:rsidR="002C3152">
        <w:rPr>
          <w:rFonts w:ascii="Book Antiqua" w:hAnsi="Book Antiqua"/>
        </w:rPr>
        <w:t xml:space="preserve">wiadomych </w:t>
      </w:r>
      <w:r>
        <w:rPr>
          <w:rFonts w:ascii="Book Antiqua" w:hAnsi="Book Antiqua"/>
        </w:rPr>
        <w:t>przypuszczeń w sprawie inspiratorów), że stał się on znakomitym pretekstem i zapłonem do i tak zamierzonej, ale jeszcze rozleglejszej fali czystek, pod hasłem – jakżeby inaczej – odwetu na</w:t>
      </w:r>
      <w:r w:rsidR="002C3152">
        <w:rPr>
          <w:rFonts w:ascii="Book Antiqua" w:hAnsi="Book Antiqua"/>
        </w:rPr>
        <w:t xml:space="preserve"> rzekomych sprawcach tego zabójstwa, jako </w:t>
      </w:r>
      <w:r>
        <w:rPr>
          <w:rFonts w:ascii="Book Antiqua" w:hAnsi="Book Antiqua"/>
        </w:rPr>
        <w:t>wrogach klasowych</w:t>
      </w:r>
      <w:r w:rsidR="002C3152">
        <w:rPr>
          <w:rFonts w:ascii="Book Antiqua" w:hAnsi="Book Antiqua"/>
        </w:rPr>
        <w:t xml:space="preserve"> i</w:t>
      </w:r>
      <w:r>
        <w:rPr>
          <w:rFonts w:ascii="Book Antiqua" w:hAnsi="Book Antiqua"/>
        </w:rPr>
        <w:t xml:space="preserve"> renegatach, </w:t>
      </w:r>
      <w:r w:rsidR="002C3152">
        <w:rPr>
          <w:rFonts w:ascii="Book Antiqua" w:hAnsi="Book Antiqua"/>
        </w:rPr>
        <w:t xml:space="preserve">pod hasłem ostatecznego </w:t>
      </w:r>
      <w:r>
        <w:rPr>
          <w:rFonts w:ascii="Book Antiqua" w:hAnsi="Book Antiqua"/>
        </w:rPr>
        <w:t>dobicia reakcji itp.</w:t>
      </w:r>
      <w:r w:rsidR="00035FB8">
        <w:rPr>
          <w:rStyle w:val="Odwoanieprzypisudolnego"/>
          <w:rFonts w:ascii="Book Antiqua" w:hAnsi="Book Antiqua"/>
        </w:rPr>
        <w:footnoteReference w:id="52"/>
      </w:r>
      <w:r>
        <w:rPr>
          <w:rFonts w:ascii="Book Antiqua" w:hAnsi="Book Antiqua"/>
        </w:rPr>
        <w:t xml:space="preserve"> </w:t>
      </w:r>
    </w:p>
    <w:p w:rsidR="00962791" w:rsidRPr="00403B8E" w:rsidRDefault="00962791" w:rsidP="00962791">
      <w:pPr>
        <w:spacing w:after="0"/>
        <w:ind w:right="0"/>
        <w:rPr>
          <w:rFonts w:ascii="Book Antiqua" w:hAnsi="Book Antiqua"/>
          <w:color w:val="7030A0"/>
        </w:rPr>
      </w:pPr>
      <w:r w:rsidRPr="00730792">
        <w:rPr>
          <w:rFonts w:ascii="Book Antiqua" w:hAnsi="Book Antiqua"/>
        </w:rPr>
        <w:t>Pokrewny temu przykład perwersji to praktyczne zespolenie hitlerowskiej polityki w gettach z hitlerowską propagandą. Propagandowy (z plakatów i filmów „dokumentalnych”) wizerunek Żydów – jako istot jakoby „z natury” szpetnych, pokracznych, obrzydliwych – został „urealniony” przez skutki wiadomych warunków życia w getcie, gwarantujących osiągnięcie pożądanych efektów „poglądowych”. Ofiary poddane metodycznej stopniowej eksterminacji instrumentami głodu, zagęszczenia przekreślającego elementarne warunki higieny,</w:t>
      </w:r>
      <w:r w:rsidR="00E77545">
        <w:rPr>
          <w:rFonts w:ascii="Book Antiqua" w:hAnsi="Book Antiqua"/>
        </w:rPr>
        <w:t xml:space="preserve"> doświadczające</w:t>
      </w:r>
      <w:r w:rsidRPr="00730792">
        <w:rPr>
          <w:rFonts w:ascii="Book Antiqua" w:hAnsi="Book Antiqua"/>
        </w:rPr>
        <w:t xml:space="preserve"> wyniszczających chorób o masowym zasięgu nieuniknionych w tych warunkach </w:t>
      </w:r>
      <w:r w:rsidR="00E77545">
        <w:rPr>
          <w:rFonts w:ascii="Book Antiqua" w:hAnsi="Book Antiqua"/>
        </w:rPr>
        <w:t xml:space="preserve">- </w:t>
      </w:r>
      <w:r w:rsidRPr="00730792">
        <w:rPr>
          <w:rFonts w:ascii="Book Antiqua" w:hAnsi="Book Antiqua"/>
        </w:rPr>
        <w:t xml:space="preserve">miały swoim wyglądem (brudem, obłędem w oczach, aparycją zombie) „zaświadczać” o prawdziwości rasistowskich powodów do odrazy. Co więcej, taki wizerunek Żyda – będący rezultatem i przejawem integralnej przemocy fizycznej, ekonomicznej, psychicznej, ideologicznej – </w:t>
      </w:r>
      <w:r w:rsidR="00E77545">
        <w:rPr>
          <w:rFonts w:ascii="Book Antiqua" w:hAnsi="Book Antiqua"/>
        </w:rPr>
        <w:t>stawał się przez</w:t>
      </w:r>
      <w:r w:rsidRPr="00730792">
        <w:rPr>
          <w:rFonts w:ascii="Book Antiqua" w:hAnsi="Book Antiqua"/>
        </w:rPr>
        <w:t xml:space="preserve"> </w:t>
      </w:r>
      <w:r w:rsidR="00E77545">
        <w:rPr>
          <w:rFonts w:ascii="Book Antiqua" w:hAnsi="Book Antiqua"/>
        </w:rPr>
        <w:t xml:space="preserve">osiągnięty </w:t>
      </w:r>
      <w:r w:rsidRPr="00730792">
        <w:rPr>
          <w:rFonts w:ascii="Book Antiqua" w:hAnsi="Book Antiqua"/>
        </w:rPr>
        <w:t>efek</w:t>
      </w:r>
      <w:r w:rsidR="00035FB8">
        <w:rPr>
          <w:rFonts w:ascii="Book Antiqua" w:hAnsi="Book Antiqua"/>
        </w:rPr>
        <w:t>t</w:t>
      </w:r>
      <w:r w:rsidRPr="00730792">
        <w:rPr>
          <w:rFonts w:ascii="Book Antiqua" w:hAnsi="Book Antiqua"/>
        </w:rPr>
        <w:t xml:space="preserve"> psychologiczny </w:t>
      </w:r>
      <w:r w:rsidR="00E77545">
        <w:rPr>
          <w:rFonts w:ascii="Book Antiqua" w:hAnsi="Book Antiqua"/>
        </w:rPr>
        <w:t>(sprowokowaniu zbiorowej odrazy wśród „</w:t>
      </w:r>
      <w:proofErr w:type="spellStart"/>
      <w:r w:rsidR="00E77545">
        <w:rPr>
          <w:rFonts w:ascii="Book Antiqua" w:hAnsi="Book Antiqua"/>
        </w:rPr>
        <w:t>Aryjcyzków</w:t>
      </w:r>
      <w:proofErr w:type="spellEnd"/>
      <w:r w:rsidR="00E77545">
        <w:rPr>
          <w:rFonts w:ascii="Book Antiqua" w:hAnsi="Book Antiqua"/>
        </w:rPr>
        <w:t xml:space="preserve">”) </w:t>
      </w:r>
      <w:r w:rsidRPr="00730792">
        <w:rPr>
          <w:rFonts w:ascii="Book Antiqua" w:hAnsi="Book Antiqua"/>
        </w:rPr>
        <w:t>perfekcyjnym „upoważnieniem</w:t>
      </w:r>
      <w:r w:rsidR="00E77545">
        <w:rPr>
          <w:rFonts w:ascii="Book Antiqua" w:hAnsi="Book Antiqua"/>
        </w:rPr>
        <w:t xml:space="preserve"> społecznym</w:t>
      </w:r>
      <w:r w:rsidRPr="00730792">
        <w:rPr>
          <w:rFonts w:ascii="Book Antiqua" w:hAnsi="Book Antiqua"/>
        </w:rPr>
        <w:t xml:space="preserve">” do zastosowania jeszcze dalej idącej przemocy, w postaci „ostatecznego rozwiązania”. Żyd będący nosicielem wszy i pluskiew, sam upodobniony do pluskwy czy karalucha oczywiście „zasługiwał” na to, by wytępić go na podobnej zasadzie jak to robactwo. </w:t>
      </w:r>
    </w:p>
    <w:p w:rsidR="00962791" w:rsidRDefault="00962791" w:rsidP="00962791">
      <w:pPr>
        <w:ind w:right="0"/>
        <w:rPr>
          <w:rFonts w:ascii="Book Antiqua" w:hAnsi="Book Antiqua"/>
        </w:rPr>
      </w:pPr>
      <w:bookmarkStart w:id="77" w:name="_Hlk3234347"/>
      <w:bookmarkStart w:id="78" w:name="_Hlk2703296"/>
      <w:r>
        <w:rPr>
          <w:rFonts w:ascii="Book Antiqua" w:hAnsi="Book Antiqua"/>
        </w:rPr>
        <w:t xml:space="preserve">Zbadajmy teraz pikantny smak trzeciego rodzaju makiawelicznej perwersji. </w:t>
      </w:r>
    </w:p>
    <w:p w:rsidR="00962791" w:rsidRDefault="00962791" w:rsidP="00962791">
      <w:pPr>
        <w:ind w:right="0" w:firstLine="0"/>
        <w:jc w:val="center"/>
        <w:rPr>
          <w:rFonts w:ascii="Book Antiqua" w:hAnsi="Book Antiqua"/>
        </w:rPr>
      </w:pPr>
      <w:bookmarkStart w:id="79" w:name="_Hlk3297090"/>
      <w:r w:rsidRPr="00A71923">
        <w:rPr>
          <w:rFonts w:ascii="Book Antiqua" w:hAnsi="Book Antiqua"/>
          <w:b/>
        </w:rPr>
        <w:t>§</w:t>
      </w:r>
      <w:r>
        <w:rPr>
          <w:rFonts w:ascii="Book Antiqua" w:hAnsi="Book Antiqua"/>
          <w:b/>
        </w:rPr>
        <w:t>17.</w:t>
      </w:r>
      <w:bookmarkEnd w:id="79"/>
      <w:r>
        <w:rPr>
          <w:rFonts w:ascii="Book Antiqua" w:hAnsi="Book Antiqua"/>
          <w:b/>
        </w:rPr>
        <w:t xml:space="preserve"> „Ratunek” jako zguba </w:t>
      </w:r>
    </w:p>
    <w:p w:rsidR="00962791" w:rsidRDefault="00962791" w:rsidP="00962791">
      <w:pPr>
        <w:spacing w:after="0"/>
        <w:ind w:right="0"/>
        <w:rPr>
          <w:rFonts w:ascii="Book Antiqua" w:hAnsi="Book Antiqua"/>
        </w:rPr>
      </w:pPr>
      <w:r>
        <w:rPr>
          <w:rFonts w:ascii="Book Antiqua" w:hAnsi="Book Antiqua"/>
        </w:rPr>
        <w:t xml:space="preserve">Istotą tego rodzaju oddziaływania jest stwarzanie takiej sytuacji, że chcąc uratować życie, egzystencję (często - daremnie, o czym nie wie lub wiedząc próbuje mimo to), ofiara musi sama zadziałać na własną szkodę, sprowadzić na siebie niebezpieczeństwo – ale w ten szczególny sposób, że musi zwrócić się po "pomoc" do swego wcześniejszego lub potencjalnego prześladowcy, że chroniąc się przed jednym wrogiem zawiera – nieraz nawet z tragiczną pełną tego świadomością – kosztowny sojusz z innym swoim wrogiem. </w:t>
      </w:r>
    </w:p>
    <w:bookmarkEnd w:id="77"/>
    <w:bookmarkEnd w:id="78"/>
    <w:p w:rsidR="00962791" w:rsidRDefault="00962791" w:rsidP="00962791">
      <w:pPr>
        <w:spacing w:after="0"/>
        <w:ind w:right="0"/>
        <w:rPr>
          <w:rFonts w:ascii="Book Antiqua" w:hAnsi="Book Antiqua"/>
        </w:rPr>
      </w:pPr>
      <w:r>
        <w:rPr>
          <w:rFonts w:ascii="Book Antiqua" w:hAnsi="Book Antiqua"/>
        </w:rPr>
        <w:t xml:space="preserve">Przewrotność w takim wymuszeniu błędnego koła (zagrożenie – ratunek – zguba) może mieć charakter wielostopniowy, np. według następującego schematu: </w:t>
      </w:r>
    </w:p>
    <w:p w:rsidR="00962791" w:rsidRDefault="00962791" w:rsidP="00962791">
      <w:pPr>
        <w:spacing w:after="0"/>
        <w:ind w:right="0"/>
        <w:rPr>
          <w:rFonts w:ascii="Book Antiqua" w:hAnsi="Book Antiqua"/>
        </w:rPr>
      </w:pPr>
      <w:r>
        <w:rPr>
          <w:rFonts w:ascii="Book Antiqua" w:hAnsi="Book Antiqua"/>
        </w:rPr>
        <w:lastRenderedPageBreak/>
        <w:t xml:space="preserve">* I stopień przewrotności: spowodowanie własnym działaniem lub wykorzystanie już istniejącej albo powstającej sytuacji, w której podmiot zagrożony czyimś działaniem (jako zamachem na jego bezpieczeństwo, stan posiadania, samostanowienie) zmuszony jest szukać pomocy u kogoś także dlań niebezpiecznego. Na zasadzie: zając zagrożony przez wilka szuka ochrony u lisa. Przy czym aranżerem lub współsprawcą tej sytuacji jest właśnie sam lis.  </w:t>
      </w:r>
    </w:p>
    <w:p w:rsidR="00962791" w:rsidRDefault="00962791" w:rsidP="00962791">
      <w:pPr>
        <w:spacing w:after="0"/>
        <w:ind w:right="0"/>
        <w:rPr>
          <w:rFonts w:ascii="Book Antiqua" w:hAnsi="Book Antiqua"/>
        </w:rPr>
      </w:pPr>
      <w:r>
        <w:rPr>
          <w:rFonts w:ascii="Book Antiqua" w:hAnsi="Book Antiqua"/>
        </w:rPr>
        <w:t xml:space="preserve">* II stopień przewrotności: Objęcie „ochroną” oczywiście na własnych warunkach – podyktowanych, nie wynegocjowanych; na takiej zasadzie, jak wystawienie słonego rachunku za usługi czy jak pobranie lichwiarskiego procentu od pożyczki. Ochrona sprawowana za cenę drastycznego ograniczenia lub utraty niezależności (protektorat, </w:t>
      </w:r>
      <w:proofErr w:type="spellStart"/>
      <w:r>
        <w:rPr>
          <w:rFonts w:ascii="Book Antiqua" w:hAnsi="Book Antiqua"/>
        </w:rPr>
        <w:t>wasalizacja</w:t>
      </w:r>
      <w:proofErr w:type="spellEnd"/>
      <w:r>
        <w:rPr>
          <w:rFonts w:ascii="Book Antiqua" w:hAnsi="Book Antiqua"/>
        </w:rPr>
        <w:t xml:space="preserve">), pod warunkiem stopniowego poddawania się coraz większej władzy protektora („dokręcanie śruby”). Protektor, sojusznik z gościa stopniowo najpierw przeobraża  się we współlokatora, a z czasem w gospodarza. Lis jest u zająca coraz bardziej „u siebie”, sam zając jest coraz mniej „u siebie”. </w:t>
      </w:r>
    </w:p>
    <w:p w:rsidR="00962791" w:rsidRDefault="00962791" w:rsidP="00962791">
      <w:pPr>
        <w:spacing w:after="0"/>
        <w:ind w:right="0"/>
        <w:rPr>
          <w:rFonts w:ascii="Book Antiqua" w:hAnsi="Book Antiqua"/>
        </w:rPr>
      </w:pPr>
      <w:r>
        <w:rPr>
          <w:rFonts w:ascii="Book Antiqua" w:hAnsi="Book Antiqua"/>
        </w:rPr>
        <w:t xml:space="preserve">* III stopień przewrotności: Okazuje się, że zając przeszkadza w zadaniu jego ochrony przed wilkiem, a dla dobra zająca należy te przeszkody usunąć, by ochrona była pełna. A nazywając rzeczy po imieniu, bez tych ornamentów: lis pożera zająca. </w:t>
      </w:r>
    </w:p>
    <w:p w:rsidR="00962791" w:rsidRDefault="00962791" w:rsidP="00962791">
      <w:pPr>
        <w:spacing w:after="0"/>
        <w:ind w:right="0"/>
        <w:rPr>
          <w:rFonts w:ascii="Book Antiqua" w:hAnsi="Book Antiqua"/>
        </w:rPr>
      </w:pPr>
      <w:r>
        <w:rPr>
          <w:rFonts w:ascii="Book Antiqua" w:hAnsi="Book Antiqua"/>
        </w:rPr>
        <w:t>Zostawmy teraz na boku takie alegorie – i zastanówmy się, czy w jakimś stopniu nie według tego schematu przebiegał proces aneksji państw nadbałtyckich przez stalinowski ZSRR (od roku 19</w:t>
      </w:r>
      <w:r w:rsidR="00E77545">
        <w:rPr>
          <w:rFonts w:ascii="Book Antiqua" w:hAnsi="Book Antiqua"/>
        </w:rPr>
        <w:t>3</w:t>
      </w:r>
      <w:r>
        <w:rPr>
          <w:rFonts w:ascii="Book Antiqua" w:hAnsi="Book Antiqua"/>
        </w:rPr>
        <w:t xml:space="preserve">9 po </w:t>
      </w:r>
      <w:r w:rsidR="00E77545">
        <w:rPr>
          <w:rFonts w:ascii="Book Antiqua" w:hAnsi="Book Antiqua"/>
        </w:rPr>
        <w:t xml:space="preserve">pełne </w:t>
      </w:r>
      <w:r>
        <w:rPr>
          <w:rFonts w:ascii="Book Antiqua" w:hAnsi="Book Antiqua"/>
        </w:rPr>
        <w:t xml:space="preserve">skonsumowanie paktu </w:t>
      </w:r>
      <w:proofErr w:type="spellStart"/>
      <w:r>
        <w:rPr>
          <w:rFonts w:ascii="Book Antiqua" w:hAnsi="Book Antiqua"/>
        </w:rPr>
        <w:t>Ribbentropp</w:t>
      </w:r>
      <w:proofErr w:type="spellEnd"/>
      <w:r>
        <w:rPr>
          <w:rFonts w:ascii="Book Antiqua" w:hAnsi="Book Antiqua"/>
        </w:rPr>
        <w:t xml:space="preserve"> – Mołotow z ustalonymi strefami wpływów)</w:t>
      </w:r>
      <w:r w:rsidR="00035FB8">
        <w:rPr>
          <w:rStyle w:val="Odwoanieprzypisudolnego"/>
          <w:rFonts w:ascii="Book Antiqua" w:hAnsi="Book Antiqua"/>
        </w:rPr>
        <w:footnoteReference w:id="53"/>
      </w:r>
      <w:r>
        <w:rPr>
          <w:rFonts w:ascii="Book Antiqua" w:hAnsi="Book Antiqua"/>
        </w:rPr>
        <w:t xml:space="preserve">. Niejeden jeszcze przykład historyczny ilustrowałby ten dziwny wybór między młotem a kowadłem, z którego użytek zrobić może tylko „kowal”, nie ofiara, dla której </w:t>
      </w:r>
      <w:r w:rsidR="00E77545">
        <w:rPr>
          <w:rFonts w:ascii="Book Antiqua" w:hAnsi="Book Antiqua"/>
        </w:rPr>
        <w:t>po drodze</w:t>
      </w:r>
      <w:r>
        <w:rPr>
          <w:rFonts w:ascii="Book Antiqua" w:hAnsi="Book Antiqua"/>
        </w:rPr>
        <w:t xml:space="preserve"> przeznaczone jest imadło. </w:t>
      </w:r>
    </w:p>
    <w:p w:rsidR="00962791" w:rsidRPr="001773B1" w:rsidRDefault="00962791" w:rsidP="00962791">
      <w:pPr>
        <w:spacing w:before="240" w:after="240"/>
        <w:ind w:right="0" w:firstLine="0"/>
        <w:jc w:val="center"/>
        <w:rPr>
          <w:rFonts w:ascii="Century" w:hAnsi="Century"/>
          <w:b/>
        </w:rPr>
      </w:pPr>
      <w:r w:rsidRPr="001773B1">
        <w:rPr>
          <w:rFonts w:ascii="Century" w:hAnsi="Century"/>
          <w:b/>
        </w:rPr>
        <w:t>§1</w:t>
      </w:r>
      <w:r>
        <w:rPr>
          <w:rFonts w:ascii="Century" w:hAnsi="Century"/>
          <w:b/>
        </w:rPr>
        <w:t>8</w:t>
      </w:r>
      <w:r w:rsidRPr="001773B1">
        <w:rPr>
          <w:rFonts w:ascii="Century" w:hAnsi="Century"/>
          <w:b/>
        </w:rPr>
        <w:t>. Perwers</w:t>
      </w:r>
      <w:r>
        <w:rPr>
          <w:rFonts w:ascii="Century" w:hAnsi="Century"/>
          <w:b/>
        </w:rPr>
        <w:t>y</w:t>
      </w:r>
      <w:r w:rsidRPr="001773B1">
        <w:rPr>
          <w:rFonts w:ascii="Century" w:hAnsi="Century"/>
          <w:b/>
        </w:rPr>
        <w:t>j</w:t>
      </w:r>
      <w:r>
        <w:rPr>
          <w:rFonts w:ascii="Century" w:hAnsi="Century"/>
          <w:b/>
        </w:rPr>
        <w:t xml:space="preserve">nie funkcjonalna autodestrukcja </w:t>
      </w:r>
    </w:p>
    <w:p w:rsidR="00962791" w:rsidRDefault="00962791" w:rsidP="00962791">
      <w:pPr>
        <w:ind w:right="0"/>
        <w:rPr>
          <w:rFonts w:ascii="Book Antiqua" w:hAnsi="Book Antiqua"/>
        </w:rPr>
      </w:pPr>
      <w:bookmarkStart w:id="81" w:name="_Hlk2703220"/>
      <w:r>
        <w:rPr>
          <w:rFonts w:ascii="Book Antiqua" w:hAnsi="Book Antiqua"/>
        </w:rPr>
        <w:t xml:space="preserve">Oczywistym może wydawać się perwersyjnie podstępne zastosowanie przemocy w stosunku do innych. Pełne spektrum przemocy makiawelicznej obejmuje jednak również takie działania, w których sprawca czyni samego siebie ofiarą własnych działań, by właśnie dzięki temu osiągnąć cel wymierzony przeciw innym podmiotom. Nasuwają się co najmniej dwa rodzaje  działań rozmyślnie autodestrukcyjnych, lecz przewrotnych w tej autodestrukcji i skutecznych w szkodzeniu innym lub w każdym razie w pokonywaniu ich oporu: </w:t>
      </w:r>
    </w:p>
    <w:p w:rsidR="00962791" w:rsidRDefault="00962791" w:rsidP="00962791">
      <w:pPr>
        <w:ind w:right="0"/>
        <w:rPr>
          <w:rFonts w:ascii="Book Antiqua" w:hAnsi="Book Antiqua"/>
        </w:rPr>
      </w:pPr>
      <w:r w:rsidRPr="00D10AEE">
        <w:rPr>
          <w:rFonts w:ascii="Book Antiqua" w:hAnsi="Book Antiqua"/>
        </w:rPr>
        <w:t xml:space="preserve">(1) </w:t>
      </w:r>
      <w:r w:rsidRPr="00DF7624">
        <w:rPr>
          <w:rFonts w:ascii="Book Antiqua" w:hAnsi="Book Antiqua"/>
          <w:spacing w:val="20"/>
        </w:rPr>
        <w:t>Użycie przemocy w stosunku do samego siebie w działaniu skierowanym przeciwko innym.</w:t>
      </w:r>
      <w:r>
        <w:rPr>
          <w:rFonts w:ascii="Book Antiqua" w:hAnsi="Book Antiqua"/>
        </w:rPr>
        <w:t xml:space="preserve"> To znaczy: zamach na własne bezpieczeństwo, zdrowie, nawet życie. Najprostszy znany przykład autodestrukcji wrogiej i szkodliwej w stosunku do innych na poziomie oddziaływań jednostkowych to samookaleczenie w celu oskarżenia kogoś o molestowanie, napaść, próbę zabójstwa itp. Na poziomie oddziaływań makrospołecznych przykładem tego jest gotowość do samozniszczenia w ramach tzw. wojny totalnej czy terrorystyczna taktyka zamachów samobójczych (wykonawca jako „żywa bomba”)</w:t>
      </w:r>
      <w:r w:rsidR="00E77545">
        <w:rPr>
          <w:rStyle w:val="Odwoanieprzypisudolnego"/>
          <w:rFonts w:ascii="Book Antiqua" w:hAnsi="Book Antiqua"/>
        </w:rPr>
        <w:footnoteReference w:id="54"/>
      </w:r>
      <w:r>
        <w:rPr>
          <w:rFonts w:ascii="Book Antiqua" w:hAnsi="Book Antiqua"/>
        </w:rPr>
        <w:t xml:space="preserve">. </w:t>
      </w:r>
    </w:p>
    <w:p w:rsidR="00962791" w:rsidRDefault="00962791" w:rsidP="00962791">
      <w:pPr>
        <w:spacing w:after="0"/>
        <w:ind w:right="0"/>
        <w:rPr>
          <w:rFonts w:ascii="Book Antiqua" w:hAnsi="Book Antiqua"/>
        </w:rPr>
      </w:pPr>
      <w:r>
        <w:rPr>
          <w:rFonts w:ascii="Book Antiqua" w:hAnsi="Book Antiqua"/>
        </w:rPr>
        <w:t xml:space="preserve">Jednak sam w sobie akt samookaleczenia lub samobójcza forma ataku na innych jeszcze nie są makiawelicznym i tym bardziej nie są aż perwersyjnym typem przemocy. Niektóre </w:t>
      </w:r>
      <w:r>
        <w:rPr>
          <w:rFonts w:ascii="Book Antiqua" w:hAnsi="Book Antiqua"/>
        </w:rPr>
        <w:lastRenderedPageBreak/>
        <w:t>akty tego typu są raczej formą szantażu emocjonalno-moralnego (a więc symbiozą przymusu z manipulacją), nie zaś makiawelizmu wykorzystującego przemoc. Nie nazwiemy np. makiawelizmem – tym bardziej perwersyjnym – głodówki protestacyjnej lub samospalenia  jako drastycznej formy protestu. Jest to „</w:t>
      </w:r>
      <w:proofErr w:type="spellStart"/>
      <w:r>
        <w:rPr>
          <w:rFonts w:ascii="Book Antiqua" w:hAnsi="Book Antiqua"/>
        </w:rPr>
        <w:t>samoprzemoc</w:t>
      </w:r>
      <w:proofErr w:type="spellEnd"/>
      <w:r>
        <w:rPr>
          <w:rFonts w:ascii="Book Antiqua" w:hAnsi="Book Antiqua"/>
        </w:rPr>
        <w:t xml:space="preserve">”, ale bynajmniej nie makiaweliczna. </w:t>
      </w:r>
    </w:p>
    <w:p w:rsidR="00962791" w:rsidRDefault="00962791" w:rsidP="00962791">
      <w:pPr>
        <w:spacing w:after="0"/>
        <w:ind w:right="0"/>
        <w:rPr>
          <w:rFonts w:ascii="Book Antiqua" w:hAnsi="Book Antiqua"/>
        </w:rPr>
      </w:pPr>
      <w:r>
        <w:rPr>
          <w:rFonts w:ascii="Book Antiqua" w:hAnsi="Book Antiqua"/>
        </w:rPr>
        <w:t xml:space="preserve">Makiaweliczny i przy tym perwersyjny charakter ma podobne działanie wtedy, gdy cios zadany sobie lub ściągnięcie na siebie cudzego uderzenia w skutkach usidla przeciwnika, wroga (tak, że samym tym uderzeniem lub każdym następnym posunięciem samemu sobie zapewnia stratę, cierpienie  zgubę) i przesądza o jego szkodzie lub zgubie, choć dzieje się to za cenę samobójczego złożenia siebie w ofierze względnie za cenę samoponiżenia. Tak postąpi np. ten, kto ściągnie na siebie pościg, by odwrócić uwagę i zagrożenie od współtowarzyszy, a na polu minowym, na które zwabił ścigających, wysadza się w powietrze z niejakim poczuciem satysfakcji (bo ginie wraz z nimi) i zwycięstwa. </w:t>
      </w:r>
    </w:p>
    <w:bookmarkEnd w:id="81"/>
    <w:p w:rsidR="00962791" w:rsidRPr="00FD4237" w:rsidRDefault="00962791" w:rsidP="00962791">
      <w:pPr>
        <w:spacing w:after="0"/>
        <w:ind w:right="0"/>
        <w:rPr>
          <w:rFonts w:ascii="Book Antiqua" w:hAnsi="Book Antiqua"/>
          <w:color w:val="FF0000"/>
        </w:rPr>
      </w:pPr>
      <w:r>
        <w:rPr>
          <w:rFonts w:ascii="Book Antiqua" w:hAnsi="Book Antiqua"/>
        </w:rPr>
        <w:t xml:space="preserve">Taki schemat działania (uderzenie w innych lub wymuszenie czegoś na innych przez zadanie ciosu samemu sobie) znajduje zastosowanie nie tylko w działaniach motywowanych negatywnie (wrogością, pragnieniem zemsty, nienawiścią) i podjętych z intencją destrukcyjną (zaszkodzić, zniszczyć), ale również w działaniach podyktowanych motywacją i intencją pozytywną (cel ideowy, dążenie do realizacji pewnych wartości i zasad, wymagające jednak pokonania przemyślnym sposobem czyjegoś oporu). Pikantną ilustracją takiego „zbożnego makiawelizmu” jest film fabularny </w:t>
      </w:r>
      <w:r w:rsidRPr="00A12481">
        <w:rPr>
          <w:rFonts w:ascii="Book Antiqua" w:hAnsi="Book Antiqua"/>
          <w:i/>
        </w:rPr>
        <w:t xml:space="preserve">Życie za życie. </w:t>
      </w:r>
      <w:r w:rsidRPr="00A12481">
        <w:rPr>
          <w:rFonts w:ascii="Book Antiqua" w:hAnsi="Book Antiqua"/>
        </w:rPr>
        <w:t xml:space="preserve"> Jego bohaterowie – aktywiści ruchu sprzeciwiającego się karze śmierci ze względu na nierzadkie tragiczne pomyłki sądowe, </w:t>
      </w:r>
      <w:r>
        <w:rPr>
          <w:rFonts w:ascii="Book Antiqua" w:hAnsi="Book Antiqua"/>
        </w:rPr>
        <w:t xml:space="preserve">pochopne i krzywdzące </w:t>
      </w:r>
      <w:r w:rsidRPr="00A12481">
        <w:rPr>
          <w:rFonts w:ascii="Book Antiqua" w:hAnsi="Book Antiqua"/>
        </w:rPr>
        <w:t xml:space="preserve">wyroki w sprawach poszlakowych – posługują się własnym samobójstwem </w:t>
      </w:r>
      <w:r w:rsidR="00E77545">
        <w:rPr>
          <w:rFonts w:ascii="Book Antiqua" w:hAnsi="Book Antiqua"/>
        </w:rPr>
        <w:t xml:space="preserve">(upozorowanym na czyjeś zabójstwo) </w:t>
      </w:r>
      <w:r w:rsidRPr="00A12481">
        <w:rPr>
          <w:rFonts w:ascii="Book Antiqua" w:hAnsi="Book Antiqua"/>
        </w:rPr>
        <w:t xml:space="preserve">i mistyfikacją naprowadzającą na fałszywy trop jako prowokacją dyskredytacyjną, sposobem skompromitowania zawodnych procedur śledczych i sądowych. Mamy tu poruszające pogranicze absurdu i paradoksu: bronią życia (przed pochopnymi, a nieodwracalnymi wyrokami śmierci) poświęcając w tym celu (ale nie aktem bohaterstwa jak w działaniach wojennych, powstańczych czy ratunkowych, lecz… rodzajem oszustwa) własne życie.      </w:t>
      </w:r>
    </w:p>
    <w:p w:rsidR="00962791" w:rsidRPr="00D10AEE" w:rsidRDefault="00962791" w:rsidP="00962791">
      <w:pPr>
        <w:ind w:right="0"/>
        <w:rPr>
          <w:rFonts w:ascii="Book Antiqua" w:hAnsi="Book Antiqua"/>
        </w:rPr>
      </w:pPr>
      <w:r>
        <w:rPr>
          <w:rFonts w:ascii="Book Antiqua" w:hAnsi="Book Antiqua"/>
        </w:rPr>
        <w:t xml:space="preserve">(2) Kierowanie przemocy przeciwko SWOIM, aby wzbudzić u nich wrogość wobec rzekomych sprawców po stronie przeciwnej i uzasadnić własną agresję. Klasyczny przykład: hitlerowskie prowokacje dywersyjno-mistyfikacyjno-dyskredytacyjne w stosunku do państwa czechosłowackiego w rozgrywce </w:t>
      </w:r>
      <w:proofErr w:type="spellStart"/>
      <w:r>
        <w:rPr>
          <w:rFonts w:ascii="Book Antiqua" w:hAnsi="Book Antiqua"/>
        </w:rPr>
        <w:t>przedmonachijskiej</w:t>
      </w:r>
      <w:proofErr w:type="spellEnd"/>
      <w:r>
        <w:rPr>
          <w:rFonts w:ascii="Book Antiqua" w:hAnsi="Book Antiqua"/>
        </w:rPr>
        <w:t xml:space="preserve"> o Sudety (atakowanie mniejszości niemieckiej przez niemiecką V kolumnę, w przebraniu za Czechów); i podobne działania na pograniczu polsko-niemieckim w roku 1939.  </w:t>
      </w:r>
    </w:p>
    <w:p w:rsidR="001D09EF" w:rsidRDefault="001D09EF" w:rsidP="001D09EF">
      <w:pPr>
        <w:ind w:right="0" w:firstLine="0"/>
        <w:jc w:val="center"/>
        <w:rPr>
          <w:rFonts w:ascii="Book Antiqua" w:hAnsi="Book Antiqua"/>
        </w:rPr>
      </w:pPr>
      <w:r>
        <w:rPr>
          <w:rFonts w:ascii="Book Antiqua" w:hAnsi="Book Antiqua"/>
        </w:rPr>
        <w:t xml:space="preserve">* </w:t>
      </w:r>
    </w:p>
    <w:p w:rsidR="001D09EF" w:rsidRDefault="001D09EF" w:rsidP="001D09EF">
      <w:pPr>
        <w:ind w:right="0"/>
        <w:rPr>
          <w:rFonts w:ascii="Book Antiqua" w:hAnsi="Book Antiqua"/>
        </w:rPr>
      </w:pPr>
      <w:r>
        <w:rPr>
          <w:rFonts w:ascii="Book Antiqua" w:hAnsi="Book Antiqua"/>
        </w:rPr>
        <w:t xml:space="preserve">Nie wymaga chyba uzasadnienia teza, że z dwóch rodzajów przemocy – nagiej (jawnej i „czystej” pod względem zastosowanych środków – wyłącznie ewidentnych narzędzi destrukcji) oraz podstępnej (bądź skrytej, bądź jawnie wikłającej w nieuniknione uzależnienia i szkody) bardziej niebezpieczna i trudniejsza w próbach przeciwstawienia się jest właśnie ta druga. Nie ma też wątpliwości, iż jest ona bardziej opłacalna dla sprawców: dobrze służy maksymalizacji korzyści przy minimalizacji kosztów własnych.  </w:t>
      </w:r>
    </w:p>
    <w:p w:rsidR="004D61E7" w:rsidRDefault="004D61E7" w:rsidP="001D09EF">
      <w:pPr>
        <w:ind w:right="0"/>
        <w:rPr>
          <w:rFonts w:ascii="Book Antiqua" w:hAnsi="Book Antiqua"/>
        </w:rPr>
      </w:pPr>
    </w:p>
    <w:p w:rsidR="004D61E7" w:rsidRPr="000F4028" w:rsidRDefault="004D61E7" w:rsidP="001D09EF">
      <w:pPr>
        <w:ind w:right="0"/>
        <w:rPr>
          <w:rFonts w:ascii="Book Antiqua" w:hAnsi="Book Antiqua"/>
        </w:rPr>
      </w:pPr>
      <w:r>
        <w:rPr>
          <w:rFonts w:ascii="Book Antiqua" w:hAnsi="Book Antiqua"/>
        </w:rPr>
        <w:lastRenderedPageBreak/>
        <w:t xml:space="preserve">[w:] J. Ziółkowski, P. Rutkowski (red.), </w:t>
      </w:r>
      <w:r w:rsidRPr="004D61E7">
        <w:rPr>
          <w:rFonts w:ascii="Book Antiqua" w:hAnsi="Book Antiqua"/>
          <w:i/>
          <w:iCs/>
        </w:rPr>
        <w:t>Oblicza przemocy</w:t>
      </w:r>
      <w:r>
        <w:rPr>
          <w:rFonts w:ascii="Book Antiqua" w:hAnsi="Book Antiqua"/>
        </w:rPr>
        <w:t xml:space="preserve">, DW ELIPSA, Warszawa 2019. </w:t>
      </w:r>
    </w:p>
    <w:sectPr w:rsidR="004D61E7" w:rsidRPr="000F4028" w:rsidSect="00E4156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A7" w:rsidRDefault="00314DA7" w:rsidP="00120D52">
      <w:pPr>
        <w:spacing w:after="0" w:line="240" w:lineRule="auto"/>
      </w:pPr>
      <w:r>
        <w:separator/>
      </w:r>
    </w:p>
  </w:endnote>
  <w:endnote w:type="continuationSeparator" w:id="0">
    <w:p w:rsidR="00314DA7" w:rsidRDefault="00314DA7" w:rsidP="0012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A7" w:rsidRDefault="00314DA7" w:rsidP="00120D52">
      <w:pPr>
        <w:spacing w:after="0" w:line="240" w:lineRule="auto"/>
      </w:pPr>
      <w:r>
        <w:separator/>
      </w:r>
    </w:p>
  </w:footnote>
  <w:footnote w:type="continuationSeparator" w:id="0">
    <w:p w:rsidR="00314DA7" w:rsidRDefault="00314DA7" w:rsidP="00120D52">
      <w:pPr>
        <w:spacing w:after="0" w:line="240" w:lineRule="auto"/>
      </w:pPr>
      <w:r>
        <w:continuationSeparator/>
      </w:r>
    </w:p>
  </w:footnote>
  <w:footnote w:id="1">
    <w:p w:rsidR="00962791" w:rsidRPr="000D741C" w:rsidRDefault="00962791" w:rsidP="00A0194B">
      <w:pPr>
        <w:pStyle w:val="Tekstprzypisudolnego"/>
        <w:ind w:right="0" w:firstLine="0"/>
        <w:rPr>
          <w:rFonts w:asciiTheme="majorHAnsi" w:hAnsiTheme="majorHAnsi"/>
        </w:rPr>
      </w:pPr>
      <w:r w:rsidRPr="000D741C">
        <w:rPr>
          <w:rStyle w:val="Odwoanieprzypisudolnego"/>
          <w:rFonts w:asciiTheme="majorHAnsi" w:hAnsiTheme="majorHAnsi"/>
        </w:rPr>
        <w:footnoteRef/>
      </w:r>
      <w:r w:rsidRPr="000D741C">
        <w:rPr>
          <w:rFonts w:asciiTheme="majorHAnsi" w:hAnsiTheme="majorHAnsi"/>
        </w:rPr>
        <w:t xml:space="preserve"> </w:t>
      </w:r>
      <w:r w:rsidR="0002274D" w:rsidRPr="000D741C">
        <w:rPr>
          <w:rFonts w:asciiTheme="majorHAnsi" w:hAnsiTheme="majorHAnsi"/>
        </w:rPr>
        <w:t xml:space="preserve">Zob. St. </w:t>
      </w:r>
      <w:proofErr w:type="spellStart"/>
      <w:r w:rsidR="0002274D" w:rsidRPr="000D741C">
        <w:rPr>
          <w:rFonts w:asciiTheme="majorHAnsi" w:hAnsiTheme="majorHAnsi"/>
        </w:rPr>
        <w:t>Mocek</w:t>
      </w:r>
      <w:proofErr w:type="spellEnd"/>
      <w:r w:rsidR="0002274D" w:rsidRPr="000D741C">
        <w:rPr>
          <w:rFonts w:asciiTheme="majorHAnsi" w:hAnsiTheme="majorHAnsi"/>
        </w:rPr>
        <w:t xml:space="preserve">, </w:t>
      </w:r>
      <w:r w:rsidR="0002274D" w:rsidRPr="000D741C">
        <w:rPr>
          <w:rFonts w:asciiTheme="majorHAnsi" w:hAnsiTheme="majorHAnsi"/>
          <w:i/>
        </w:rPr>
        <w:t>Moralne podstawy życia politycznego</w:t>
      </w:r>
      <w:r w:rsidR="0002274D" w:rsidRPr="000D741C">
        <w:rPr>
          <w:rFonts w:asciiTheme="majorHAnsi" w:hAnsiTheme="majorHAnsi"/>
        </w:rPr>
        <w:t>,</w:t>
      </w:r>
      <w:r w:rsidR="000D741C" w:rsidRPr="000D741C">
        <w:rPr>
          <w:rFonts w:asciiTheme="majorHAnsi" w:hAnsiTheme="majorHAnsi"/>
        </w:rPr>
        <w:t xml:space="preserve"> Warszawa 1997, ss. 16-14. </w:t>
      </w:r>
    </w:p>
  </w:footnote>
  <w:footnote w:id="2">
    <w:p w:rsidR="00962791" w:rsidRPr="00A0194B" w:rsidRDefault="00962791" w:rsidP="00A0194B">
      <w:pPr>
        <w:pStyle w:val="Tekstprzypisudolnego"/>
        <w:ind w:right="0" w:firstLine="0"/>
        <w:rPr>
          <w:rFonts w:asciiTheme="majorHAnsi" w:hAnsiTheme="majorHAnsi"/>
        </w:rPr>
      </w:pPr>
      <w:r w:rsidRPr="00A0194B">
        <w:rPr>
          <w:rStyle w:val="Odwoanieprzypisudolnego"/>
          <w:rFonts w:asciiTheme="majorHAnsi" w:hAnsiTheme="majorHAnsi"/>
        </w:rPr>
        <w:footnoteRef/>
      </w:r>
      <w:r w:rsidRPr="00A0194B">
        <w:rPr>
          <w:rFonts w:asciiTheme="majorHAnsi" w:hAnsiTheme="majorHAnsi"/>
        </w:rPr>
        <w:t xml:space="preserve"> Por. na ten temat: P. Jasienica, </w:t>
      </w:r>
      <w:r w:rsidRPr="00A0194B">
        <w:rPr>
          <w:rFonts w:asciiTheme="majorHAnsi" w:hAnsiTheme="majorHAnsi"/>
          <w:i/>
        </w:rPr>
        <w:t>Polska anarchia</w:t>
      </w:r>
      <w:r w:rsidRPr="00A0194B">
        <w:rPr>
          <w:rFonts w:asciiTheme="majorHAnsi" w:hAnsiTheme="majorHAnsi"/>
        </w:rPr>
        <w:t xml:space="preserve">, </w:t>
      </w:r>
      <w:r w:rsidR="00A0194B" w:rsidRPr="00A0194B">
        <w:rPr>
          <w:rFonts w:asciiTheme="majorHAnsi" w:hAnsiTheme="majorHAnsi"/>
        </w:rPr>
        <w:t>Kraków 1988</w:t>
      </w:r>
      <w:r w:rsidRPr="00A0194B">
        <w:rPr>
          <w:rFonts w:asciiTheme="majorHAnsi" w:hAnsiTheme="majorHAnsi"/>
        </w:rPr>
        <w:t xml:space="preserve">; </w:t>
      </w:r>
      <w:bookmarkStart w:id="1" w:name="_Hlk9431413"/>
      <w:r w:rsidRPr="00A0194B">
        <w:rPr>
          <w:rFonts w:asciiTheme="majorHAnsi" w:hAnsiTheme="majorHAnsi"/>
        </w:rPr>
        <w:t>M.</w:t>
      </w:r>
      <w:r w:rsidR="00A03F20">
        <w:rPr>
          <w:rFonts w:asciiTheme="majorHAnsi" w:hAnsiTheme="majorHAnsi"/>
        </w:rPr>
        <w:t xml:space="preserve"> </w:t>
      </w:r>
      <w:r w:rsidRPr="00A0194B">
        <w:rPr>
          <w:rFonts w:asciiTheme="majorHAnsi" w:hAnsiTheme="majorHAnsi"/>
        </w:rPr>
        <w:t xml:space="preserve">Karwat, </w:t>
      </w:r>
      <w:r w:rsidRPr="00A0194B">
        <w:rPr>
          <w:rFonts w:asciiTheme="majorHAnsi" w:hAnsiTheme="majorHAnsi"/>
          <w:i/>
        </w:rPr>
        <w:t>Pseudodemokratyczne wzorce polityki</w:t>
      </w:r>
      <w:r w:rsidRPr="00A0194B">
        <w:rPr>
          <w:rFonts w:asciiTheme="majorHAnsi" w:hAnsiTheme="majorHAnsi"/>
        </w:rPr>
        <w:t xml:space="preserve"> </w:t>
      </w:r>
      <w:bookmarkStart w:id="2" w:name="_Hlk3304662"/>
      <w:r w:rsidR="00A0194B" w:rsidRPr="00A0194B">
        <w:rPr>
          <w:rFonts w:asciiTheme="majorHAnsi" w:hAnsiTheme="majorHAnsi"/>
        </w:rPr>
        <w:t xml:space="preserve">, </w:t>
      </w:r>
      <w:r w:rsidR="00A0194B" w:rsidRPr="00A0194B">
        <w:rPr>
          <w:rFonts w:asciiTheme="majorHAnsi" w:eastAsia="Times New Roman" w:hAnsiTheme="majorHAnsi" w:cs="Courier New"/>
          <w:lang w:eastAsia="pl-PL"/>
        </w:rPr>
        <w:t xml:space="preserve">[w:] M. Tobiasz (red.), </w:t>
      </w:r>
      <w:r w:rsidR="00A0194B" w:rsidRPr="00A0194B">
        <w:rPr>
          <w:rFonts w:asciiTheme="majorHAnsi" w:eastAsia="Times New Roman" w:hAnsiTheme="majorHAnsi" w:cs="Courier New"/>
          <w:i/>
          <w:lang w:eastAsia="pl-PL"/>
        </w:rPr>
        <w:t>Antynomie i paradoksy współczesnej demokracji</w:t>
      </w:r>
      <w:r w:rsidR="00A0194B" w:rsidRPr="00A0194B">
        <w:rPr>
          <w:rFonts w:asciiTheme="majorHAnsi" w:eastAsia="Times New Roman" w:hAnsiTheme="majorHAnsi" w:cs="Courier New"/>
          <w:lang w:eastAsia="pl-PL"/>
        </w:rPr>
        <w:t>, Warszawa 2016.</w:t>
      </w:r>
      <w:bookmarkEnd w:id="1"/>
    </w:p>
    <w:bookmarkEnd w:id="2"/>
  </w:footnote>
  <w:footnote w:id="3">
    <w:p w:rsidR="00962791" w:rsidRPr="00D3408C" w:rsidRDefault="00962791" w:rsidP="00A0194B">
      <w:pPr>
        <w:pStyle w:val="Tekstprzypisudolnego"/>
        <w:ind w:right="0" w:firstLine="0"/>
        <w:rPr>
          <w:rFonts w:asciiTheme="majorHAnsi" w:hAnsiTheme="majorHAnsi"/>
        </w:rPr>
      </w:pPr>
      <w:r w:rsidRPr="00D3408C">
        <w:rPr>
          <w:rStyle w:val="Odwoanieprzypisudolnego"/>
          <w:rFonts w:asciiTheme="majorHAnsi" w:hAnsiTheme="majorHAnsi"/>
        </w:rPr>
        <w:footnoteRef/>
      </w:r>
      <w:r w:rsidRPr="00D3408C">
        <w:rPr>
          <w:rFonts w:asciiTheme="majorHAnsi" w:hAnsiTheme="majorHAnsi"/>
        </w:rPr>
        <w:t xml:space="preserve"> </w:t>
      </w:r>
      <w:r w:rsidR="00D3408C" w:rsidRPr="00D3408C">
        <w:rPr>
          <w:rFonts w:asciiTheme="majorHAnsi" w:hAnsiTheme="majorHAnsi"/>
        </w:rPr>
        <w:t xml:space="preserve">Zob. </w:t>
      </w:r>
      <w:bookmarkStart w:id="3" w:name="_Hlk9431443"/>
      <w:r w:rsidR="00D3408C" w:rsidRPr="00D3408C">
        <w:rPr>
          <w:rFonts w:asciiTheme="majorHAnsi" w:hAnsiTheme="majorHAnsi"/>
        </w:rPr>
        <w:t xml:space="preserve">M. </w:t>
      </w:r>
      <w:proofErr w:type="spellStart"/>
      <w:r w:rsidR="00D3408C" w:rsidRPr="00D3408C">
        <w:rPr>
          <w:rFonts w:asciiTheme="majorHAnsi" w:hAnsiTheme="majorHAnsi"/>
        </w:rPr>
        <w:t>Jarymowicz</w:t>
      </w:r>
      <w:proofErr w:type="spellEnd"/>
      <w:r w:rsidR="00D3408C" w:rsidRPr="00D3408C">
        <w:rPr>
          <w:rFonts w:asciiTheme="majorHAnsi" w:hAnsiTheme="majorHAnsi"/>
        </w:rPr>
        <w:t xml:space="preserve">, </w:t>
      </w:r>
      <w:r w:rsidR="00D3408C" w:rsidRPr="00D3408C">
        <w:rPr>
          <w:rFonts w:asciiTheme="majorHAnsi" w:hAnsiTheme="majorHAnsi"/>
          <w:i/>
        </w:rPr>
        <w:t>Makiawelizm -osobowość ludzi nastawionych na manipulowanie innymi</w:t>
      </w:r>
      <w:r w:rsidR="00D3408C" w:rsidRPr="00D3408C">
        <w:rPr>
          <w:rFonts w:asciiTheme="majorHAnsi" w:hAnsiTheme="majorHAnsi"/>
        </w:rPr>
        <w:t xml:space="preserve">, [w:] J. Reykowski (red.), </w:t>
      </w:r>
      <w:r w:rsidR="00D3408C" w:rsidRPr="00D3408C">
        <w:rPr>
          <w:rFonts w:asciiTheme="majorHAnsi" w:hAnsiTheme="majorHAnsi"/>
          <w:i/>
        </w:rPr>
        <w:t>Osobowość a społeczne zachowanie się ludzi</w:t>
      </w:r>
      <w:r w:rsidR="00D3408C" w:rsidRPr="00D3408C">
        <w:rPr>
          <w:rFonts w:asciiTheme="majorHAnsi" w:hAnsiTheme="majorHAnsi"/>
        </w:rPr>
        <w:t>, Warszawa 1980</w:t>
      </w:r>
      <w:bookmarkEnd w:id="3"/>
      <w:r w:rsidR="00D3408C" w:rsidRPr="00D3408C">
        <w:rPr>
          <w:rFonts w:asciiTheme="majorHAnsi" w:hAnsiTheme="majorHAnsi"/>
        </w:rPr>
        <w:t xml:space="preserve">; </w:t>
      </w:r>
      <w:bookmarkStart w:id="4" w:name="_Hlk9431469"/>
      <w:r w:rsidR="00D3408C" w:rsidRPr="00D3408C">
        <w:rPr>
          <w:rFonts w:asciiTheme="majorHAnsi" w:hAnsiTheme="majorHAnsi"/>
        </w:rPr>
        <w:t xml:space="preserve">I. Pilch, </w:t>
      </w:r>
      <w:r w:rsidR="00D3408C" w:rsidRPr="00D3408C">
        <w:rPr>
          <w:rFonts w:asciiTheme="majorHAnsi" w:hAnsiTheme="majorHAnsi"/>
          <w:i/>
        </w:rPr>
        <w:t xml:space="preserve">Osobowość </w:t>
      </w:r>
      <w:proofErr w:type="spellStart"/>
      <w:r w:rsidR="00D3408C" w:rsidRPr="00D3408C">
        <w:rPr>
          <w:rFonts w:asciiTheme="majorHAnsi" w:hAnsiTheme="majorHAnsi"/>
          <w:i/>
        </w:rPr>
        <w:t>makiawelisty</w:t>
      </w:r>
      <w:proofErr w:type="spellEnd"/>
      <w:r w:rsidR="00D3408C" w:rsidRPr="00D3408C">
        <w:rPr>
          <w:rFonts w:asciiTheme="majorHAnsi" w:hAnsiTheme="majorHAnsi"/>
          <w:i/>
        </w:rPr>
        <w:t xml:space="preserve"> i jego relacje z lud</w:t>
      </w:r>
      <w:r w:rsidR="00D3408C" w:rsidRPr="00D3408C">
        <w:rPr>
          <w:rFonts w:asciiTheme="majorHAnsi" w:hAnsiTheme="majorHAnsi" w:cstheme="minorHAnsi"/>
          <w:i/>
        </w:rPr>
        <w:t>ź</w:t>
      </w:r>
      <w:r w:rsidR="00D3408C" w:rsidRPr="00D3408C">
        <w:rPr>
          <w:rFonts w:asciiTheme="majorHAnsi" w:hAnsiTheme="majorHAnsi"/>
          <w:i/>
        </w:rPr>
        <w:t>mi</w:t>
      </w:r>
      <w:r w:rsidR="00D3408C" w:rsidRPr="00D3408C">
        <w:rPr>
          <w:rFonts w:asciiTheme="majorHAnsi" w:hAnsiTheme="majorHAnsi"/>
        </w:rPr>
        <w:t>, Katowice 2008</w:t>
      </w:r>
      <w:bookmarkEnd w:id="4"/>
      <w:r w:rsidR="00D3408C" w:rsidRPr="00D3408C">
        <w:rPr>
          <w:rFonts w:asciiTheme="majorHAnsi" w:hAnsiTheme="majorHAnsi"/>
        </w:rPr>
        <w:t xml:space="preserve">; </w:t>
      </w:r>
      <w:bookmarkStart w:id="5" w:name="_Hlk9431492"/>
      <w:r w:rsidR="00D3408C" w:rsidRPr="00D3408C">
        <w:rPr>
          <w:rFonts w:asciiTheme="majorHAnsi" w:hAnsiTheme="majorHAnsi"/>
        </w:rPr>
        <w:t xml:space="preserve">M. Karwat, </w:t>
      </w:r>
      <w:r w:rsidR="00D3408C" w:rsidRPr="00D3408C">
        <w:rPr>
          <w:rFonts w:asciiTheme="majorHAnsi" w:hAnsiTheme="majorHAnsi"/>
          <w:i/>
        </w:rPr>
        <w:t>O perfidii</w:t>
      </w:r>
      <w:r w:rsidR="00D3408C" w:rsidRPr="00D3408C">
        <w:rPr>
          <w:rFonts w:asciiTheme="majorHAnsi" w:hAnsiTheme="majorHAnsi"/>
        </w:rPr>
        <w:t>, Warszawa 2001</w:t>
      </w:r>
      <w:bookmarkEnd w:id="5"/>
      <w:r w:rsidR="00D3408C" w:rsidRPr="00D3408C">
        <w:rPr>
          <w:rFonts w:asciiTheme="majorHAnsi" w:hAnsiTheme="majorHAnsi"/>
        </w:rPr>
        <w:t xml:space="preserve">, rozdz. III, </w:t>
      </w:r>
      <w:proofErr w:type="spellStart"/>
      <w:r w:rsidR="00D3408C" w:rsidRPr="00D3408C">
        <w:rPr>
          <w:rFonts w:asciiTheme="majorHAnsi" w:hAnsiTheme="majorHAnsi"/>
          <w:i/>
        </w:rPr>
        <w:t>Perfident</w:t>
      </w:r>
      <w:proofErr w:type="spellEnd"/>
      <w:r w:rsidR="00D3408C" w:rsidRPr="00D3408C">
        <w:rPr>
          <w:rFonts w:asciiTheme="majorHAnsi" w:hAnsiTheme="majorHAnsi"/>
          <w:i/>
        </w:rPr>
        <w:t>, czyli człowiek perfidny</w:t>
      </w:r>
      <w:r w:rsidR="00D3408C" w:rsidRPr="00D3408C">
        <w:rPr>
          <w:rFonts w:asciiTheme="majorHAnsi" w:hAnsiTheme="majorHAnsi"/>
        </w:rPr>
        <w:t xml:space="preserve">. </w:t>
      </w:r>
    </w:p>
  </w:footnote>
  <w:footnote w:id="4">
    <w:p w:rsidR="00962791" w:rsidRPr="00A0194B" w:rsidRDefault="00962791" w:rsidP="00A0194B">
      <w:pPr>
        <w:pStyle w:val="Tekstprzypisudolnego"/>
        <w:ind w:right="0" w:firstLine="0"/>
        <w:rPr>
          <w:rFonts w:asciiTheme="majorHAnsi" w:hAnsiTheme="majorHAnsi"/>
        </w:rPr>
      </w:pPr>
      <w:r w:rsidRPr="00A0194B">
        <w:rPr>
          <w:rStyle w:val="Odwoanieprzypisudolnego"/>
          <w:rFonts w:asciiTheme="majorHAnsi" w:hAnsiTheme="majorHAnsi"/>
        </w:rPr>
        <w:footnoteRef/>
      </w:r>
      <w:r w:rsidRPr="00A0194B">
        <w:rPr>
          <w:rFonts w:asciiTheme="majorHAnsi" w:hAnsiTheme="majorHAnsi"/>
        </w:rPr>
        <w:t xml:space="preserve"> </w:t>
      </w:r>
      <w:r w:rsidR="00A0194B" w:rsidRPr="00A0194B">
        <w:rPr>
          <w:rFonts w:asciiTheme="majorHAnsi" w:hAnsiTheme="majorHAnsi"/>
        </w:rPr>
        <w:t>Pouczający jest pod tym względem p</w:t>
      </w:r>
      <w:r w:rsidRPr="00A0194B">
        <w:rPr>
          <w:rFonts w:asciiTheme="majorHAnsi" w:hAnsiTheme="majorHAnsi"/>
        </w:rPr>
        <w:t>rzykład Fryderyk</w:t>
      </w:r>
      <w:r w:rsidR="00A0194B" w:rsidRPr="00A0194B">
        <w:rPr>
          <w:rFonts w:asciiTheme="majorHAnsi" w:hAnsiTheme="majorHAnsi"/>
        </w:rPr>
        <w:t>a</w:t>
      </w:r>
      <w:r w:rsidRPr="00A0194B">
        <w:rPr>
          <w:rFonts w:asciiTheme="majorHAnsi" w:hAnsiTheme="majorHAnsi"/>
        </w:rPr>
        <w:t xml:space="preserve"> Wielki</w:t>
      </w:r>
      <w:r w:rsidR="00A0194B" w:rsidRPr="00A0194B">
        <w:rPr>
          <w:rFonts w:asciiTheme="majorHAnsi" w:hAnsiTheme="majorHAnsi"/>
        </w:rPr>
        <w:t>ego</w:t>
      </w:r>
      <w:r w:rsidRPr="00A0194B">
        <w:rPr>
          <w:rFonts w:asciiTheme="majorHAnsi" w:hAnsiTheme="majorHAnsi"/>
        </w:rPr>
        <w:t xml:space="preserve"> jako </w:t>
      </w:r>
      <w:r w:rsidR="00A0194B" w:rsidRPr="00A0194B">
        <w:rPr>
          <w:rFonts w:asciiTheme="majorHAnsi" w:hAnsiTheme="majorHAnsi"/>
        </w:rPr>
        <w:t xml:space="preserve">uważnego </w:t>
      </w:r>
      <w:r w:rsidRPr="00A0194B">
        <w:rPr>
          <w:rFonts w:asciiTheme="majorHAnsi" w:hAnsiTheme="majorHAnsi"/>
        </w:rPr>
        <w:t>czytelnik</w:t>
      </w:r>
      <w:r w:rsidR="00A0194B" w:rsidRPr="00A0194B">
        <w:rPr>
          <w:rFonts w:asciiTheme="majorHAnsi" w:hAnsiTheme="majorHAnsi"/>
        </w:rPr>
        <w:t>a</w:t>
      </w:r>
      <w:r w:rsidRPr="00A0194B">
        <w:rPr>
          <w:rFonts w:asciiTheme="majorHAnsi" w:hAnsiTheme="majorHAnsi"/>
        </w:rPr>
        <w:t xml:space="preserve"> i</w:t>
      </w:r>
      <w:r w:rsidR="00A0194B" w:rsidRPr="00A0194B">
        <w:rPr>
          <w:rFonts w:asciiTheme="majorHAnsi" w:hAnsiTheme="majorHAnsi"/>
        </w:rPr>
        <w:t xml:space="preserve"> w młodości namiętnego demaskatora traktatu </w:t>
      </w:r>
      <w:r w:rsidR="00A0194B" w:rsidRPr="00A0194B">
        <w:rPr>
          <w:rFonts w:asciiTheme="majorHAnsi" w:hAnsiTheme="majorHAnsi"/>
          <w:i/>
        </w:rPr>
        <w:t>Książę</w:t>
      </w:r>
      <w:r w:rsidR="00A0194B" w:rsidRPr="00A0194B">
        <w:rPr>
          <w:rFonts w:asciiTheme="majorHAnsi" w:hAnsiTheme="majorHAnsi"/>
        </w:rPr>
        <w:t xml:space="preserve"> (rozprawa „Anty-Machiavelli”), a następnie  niezrównanego mistrza</w:t>
      </w:r>
      <w:r w:rsidR="00A0194B">
        <w:rPr>
          <w:color w:val="FF0000"/>
        </w:rPr>
        <w:t xml:space="preserve"> </w:t>
      </w:r>
      <w:r w:rsidR="00A0194B" w:rsidRPr="00A0194B">
        <w:rPr>
          <w:rFonts w:asciiTheme="majorHAnsi" w:hAnsiTheme="majorHAnsi"/>
        </w:rPr>
        <w:t xml:space="preserve">„implementacji” wzorów i dyrektyw z tego poradnika. Nie bez powodu i nie bez podstaw, choć samochwalczo, Adolf Hitler określał siebie jako </w:t>
      </w:r>
      <w:proofErr w:type="spellStart"/>
      <w:r w:rsidR="00A0194B" w:rsidRPr="00A0194B">
        <w:rPr>
          <w:rFonts w:asciiTheme="majorHAnsi" w:hAnsiTheme="majorHAnsi"/>
        </w:rPr>
        <w:t>makiawelistę</w:t>
      </w:r>
      <w:proofErr w:type="spellEnd"/>
      <w:r w:rsidR="00A0194B" w:rsidRPr="00A0194B">
        <w:rPr>
          <w:rFonts w:asciiTheme="majorHAnsi" w:hAnsiTheme="majorHAnsi"/>
        </w:rPr>
        <w:t xml:space="preserve">.  </w:t>
      </w:r>
      <w:r w:rsidRPr="00A0194B">
        <w:rPr>
          <w:rFonts w:asciiTheme="majorHAnsi" w:hAnsiTheme="majorHAnsi"/>
        </w:rPr>
        <w:t xml:space="preserve"> </w:t>
      </w:r>
    </w:p>
  </w:footnote>
  <w:footnote w:id="5">
    <w:p w:rsidR="00D3408C" w:rsidRPr="0099228C" w:rsidRDefault="00D3408C" w:rsidP="0099228C">
      <w:pPr>
        <w:pStyle w:val="Tekstprzypisudolnego"/>
        <w:ind w:right="0" w:firstLine="0"/>
        <w:rPr>
          <w:rFonts w:asciiTheme="majorHAnsi" w:hAnsiTheme="majorHAnsi"/>
        </w:rPr>
      </w:pPr>
      <w:r w:rsidRPr="0099228C">
        <w:rPr>
          <w:rStyle w:val="Odwoanieprzypisudolnego"/>
          <w:rFonts w:asciiTheme="majorHAnsi" w:hAnsiTheme="majorHAnsi"/>
        </w:rPr>
        <w:footnoteRef/>
      </w:r>
      <w:r w:rsidRPr="0099228C">
        <w:rPr>
          <w:rFonts w:asciiTheme="majorHAnsi" w:hAnsiTheme="majorHAnsi"/>
        </w:rPr>
        <w:t xml:space="preserve"> </w:t>
      </w:r>
      <w:r w:rsidR="0099228C" w:rsidRPr="0099228C">
        <w:rPr>
          <w:rFonts w:asciiTheme="majorHAnsi" w:hAnsiTheme="majorHAnsi"/>
        </w:rPr>
        <w:t xml:space="preserve">Istotą manipulacji jest więc nie skryty, nieuświadamiany przez adresata sposób oddziaływania, jak przyjmuje się w obiegowych definicjach manipulacji, lecz takie sterowanie innymi bez użycia siły, które ogranicza lub przekreśla samokontrolę i kontrolę nad sytuacją, a pozwala posłużyć się ich własnymi nastawieniami i reakcjami do własnych celów. Myśl tę rozwijam w artykule: </w:t>
      </w:r>
      <w:bookmarkStart w:id="6" w:name="_Hlk9431540"/>
      <w:r w:rsidR="0099228C" w:rsidRPr="0099228C">
        <w:rPr>
          <w:rFonts w:asciiTheme="majorHAnsi" w:hAnsiTheme="majorHAnsi"/>
        </w:rPr>
        <w:t xml:space="preserve">M. Karwat, </w:t>
      </w:r>
      <w:r w:rsidR="0099228C" w:rsidRPr="0099228C">
        <w:rPr>
          <w:rFonts w:asciiTheme="majorHAnsi" w:hAnsiTheme="majorHAnsi"/>
          <w:i/>
        </w:rPr>
        <w:t>Rewizja obiegowych pojęć manipulacji</w:t>
      </w:r>
      <w:r w:rsidR="0099228C" w:rsidRPr="0099228C">
        <w:rPr>
          <w:rFonts w:asciiTheme="majorHAnsi" w:hAnsiTheme="majorHAnsi"/>
        </w:rPr>
        <w:t xml:space="preserve">, [w:] D. Doliński, M. </w:t>
      </w:r>
      <w:proofErr w:type="spellStart"/>
      <w:r w:rsidR="0099228C" w:rsidRPr="0099228C">
        <w:rPr>
          <w:rFonts w:asciiTheme="majorHAnsi" w:hAnsiTheme="majorHAnsi"/>
        </w:rPr>
        <w:t>Gamian</w:t>
      </w:r>
      <w:proofErr w:type="spellEnd"/>
      <w:r w:rsidR="0099228C" w:rsidRPr="0099228C">
        <w:rPr>
          <w:rFonts w:asciiTheme="majorHAnsi" w:hAnsiTheme="majorHAnsi"/>
        </w:rPr>
        <w:t xml:space="preserve">-Wilk (red.), </w:t>
      </w:r>
      <w:r w:rsidR="0099228C" w:rsidRPr="0099228C">
        <w:rPr>
          <w:rFonts w:asciiTheme="majorHAnsi" w:hAnsiTheme="majorHAnsi"/>
          <w:i/>
        </w:rPr>
        <w:t>Przestrzenie manip</w:t>
      </w:r>
      <w:r w:rsidR="000959FC" w:rsidRPr="0099228C">
        <w:rPr>
          <w:rFonts w:asciiTheme="majorHAnsi" w:hAnsiTheme="majorHAnsi"/>
          <w:i/>
        </w:rPr>
        <w:t>ulacji</w:t>
      </w:r>
      <w:r w:rsidR="0099228C" w:rsidRPr="0099228C">
        <w:rPr>
          <w:rFonts w:asciiTheme="majorHAnsi" w:hAnsiTheme="majorHAnsi"/>
          <w:i/>
        </w:rPr>
        <w:t xml:space="preserve"> społecznej</w:t>
      </w:r>
      <w:r w:rsidR="0099228C" w:rsidRPr="0099228C">
        <w:rPr>
          <w:rFonts w:asciiTheme="majorHAnsi" w:hAnsiTheme="majorHAnsi"/>
        </w:rPr>
        <w:t xml:space="preserve">, Warszawa 2014 </w:t>
      </w:r>
      <w:bookmarkEnd w:id="6"/>
      <w:r w:rsidR="0099228C" w:rsidRPr="0099228C">
        <w:rPr>
          <w:rFonts w:asciiTheme="majorHAnsi" w:hAnsiTheme="majorHAnsi"/>
        </w:rPr>
        <w:t xml:space="preserve">– oraz  w książce: M. Karwat, </w:t>
      </w:r>
      <w:r w:rsidR="0099228C" w:rsidRPr="0099228C">
        <w:rPr>
          <w:rFonts w:asciiTheme="majorHAnsi" w:hAnsiTheme="majorHAnsi"/>
          <w:i/>
        </w:rPr>
        <w:t>Manipulacja. Rewizja stereotypów</w:t>
      </w:r>
      <w:r w:rsidR="0099228C" w:rsidRPr="0099228C">
        <w:rPr>
          <w:rFonts w:asciiTheme="majorHAnsi" w:hAnsiTheme="majorHAnsi"/>
        </w:rPr>
        <w:t xml:space="preserve"> (w przygotowaniu do druku w wydawnictwie DIFIN). </w:t>
      </w:r>
      <w:r w:rsidR="000959FC" w:rsidRPr="0099228C">
        <w:rPr>
          <w:rFonts w:asciiTheme="majorHAnsi" w:hAnsiTheme="majorHAnsi"/>
        </w:rPr>
        <w:t xml:space="preserve"> </w:t>
      </w:r>
    </w:p>
  </w:footnote>
  <w:footnote w:id="6">
    <w:p w:rsidR="00962791" w:rsidRPr="00045290" w:rsidRDefault="00962791" w:rsidP="00045290">
      <w:pPr>
        <w:pStyle w:val="Tekstprzypisudolnego"/>
        <w:ind w:right="0" w:firstLine="0"/>
        <w:rPr>
          <w:rFonts w:asciiTheme="majorHAnsi" w:hAnsiTheme="majorHAnsi"/>
          <w:color w:val="FF0000"/>
        </w:rPr>
      </w:pPr>
      <w:r w:rsidRPr="00045290">
        <w:rPr>
          <w:rStyle w:val="Odwoanieprzypisudolnego"/>
          <w:rFonts w:asciiTheme="majorHAnsi" w:hAnsiTheme="majorHAnsi"/>
        </w:rPr>
        <w:footnoteRef/>
      </w:r>
      <w:r w:rsidRPr="00045290">
        <w:rPr>
          <w:rFonts w:asciiTheme="majorHAnsi" w:hAnsiTheme="majorHAnsi"/>
        </w:rPr>
        <w:t xml:space="preserve"> </w:t>
      </w:r>
      <w:r w:rsidR="00045290" w:rsidRPr="00045290">
        <w:rPr>
          <w:rFonts w:asciiTheme="majorHAnsi" w:hAnsiTheme="majorHAnsi"/>
        </w:rPr>
        <w:t xml:space="preserve">Rozwijam taką charakterystykę w podręczniku: </w:t>
      </w:r>
      <w:bookmarkStart w:id="7" w:name="_Hlk9431573"/>
      <w:r w:rsidR="00045290" w:rsidRPr="00045290">
        <w:rPr>
          <w:rFonts w:asciiTheme="majorHAnsi" w:hAnsiTheme="majorHAnsi"/>
        </w:rPr>
        <w:t xml:space="preserve">M. Karwat, </w:t>
      </w:r>
      <w:r w:rsidR="00045290" w:rsidRPr="00045290">
        <w:rPr>
          <w:rFonts w:asciiTheme="majorHAnsi" w:hAnsiTheme="majorHAnsi"/>
          <w:i/>
        </w:rPr>
        <w:t>Podstawy socjotechniki. Dla politologów, polityków i nie tylko</w:t>
      </w:r>
      <w:r w:rsidR="00045290" w:rsidRPr="00045290">
        <w:rPr>
          <w:rFonts w:asciiTheme="majorHAnsi" w:hAnsiTheme="majorHAnsi"/>
        </w:rPr>
        <w:t>, Warszawa 2014</w:t>
      </w:r>
      <w:bookmarkEnd w:id="7"/>
      <w:r w:rsidR="00045290" w:rsidRPr="00045290">
        <w:rPr>
          <w:rFonts w:asciiTheme="majorHAnsi" w:hAnsiTheme="majorHAnsi"/>
        </w:rPr>
        <w:t>, rozdz.</w:t>
      </w:r>
      <w:r w:rsidR="00045290" w:rsidRPr="00045290">
        <w:rPr>
          <w:rFonts w:asciiTheme="majorHAnsi" w:hAnsiTheme="majorHAnsi"/>
          <w:color w:val="FF0000"/>
        </w:rPr>
        <w:t xml:space="preserve"> </w:t>
      </w:r>
      <w:r w:rsidR="00045290" w:rsidRPr="00045290">
        <w:rPr>
          <w:rFonts w:asciiTheme="majorHAnsi" w:hAnsiTheme="majorHAnsi"/>
        </w:rPr>
        <w:t>VIII.</w:t>
      </w:r>
      <w:r w:rsidR="00045290">
        <w:rPr>
          <w:rFonts w:asciiTheme="majorHAnsi" w:hAnsiTheme="majorHAnsi"/>
          <w:color w:val="FF0000"/>
        </w:rPr>
        <w:t xml:space="preserve"> </w:t>
      </w:r>
    </w:p>
  </w:footnote>
  <w:footnote w:id="7">
    <w:p w:rsidR="00962791" w:rsidRPr="000D741C" w:rsidRDefault="00962791" w:rsidP="00045290">
      <w:pPr>
        <w:pStyle w:val="Tekstprzypisudolnego"/>
        <w:ind w:right="0" w:firstLine="0"/>
        <w:rPr>
          <w:rFonts w:asciiTheme="majorHAnsi" w:hAnsiTheme="majorHAnsi"/>
        </w:rPr>
      </w:pPr>
      <w:r w:rsidRPr="000D741C">
        <w:rPr>
          <w:rStyle w:val="Odwoanieprzypisudolnego"/>
          <w:rFonts w:asciiTheme="majorHAnsi" w:hAnsiTheme="majorHAnsi"/>
        </w:rPr>
        <w:footnoteRef/>
      </w:r>
      <w:r w:rsidRPr="000D741C">
        <w:rPr>
          <w:rFonts w:asciiTheme="majorHAnsi" w:hAnsiTheme="majorHAnsi"/>
        </w:rPr>
        <w:t xml:space="preserve"> </w:t>
      </w:r>
      <w:r w:rsidR="000D741C" w:rsidRPr="000D741C">
        <w:rPr>
          <w:rFonts w:asciiTheme="majorHAnsi" w:hAnsiTheme="majorHAnsi"/>
        </w:rPr>
        <w:t xml:space="preserve">Zob. tamże. </w:t>
      </w:r>
    </w:p>
  </w:footnote>
  <w:footnote w:id="8">
    <w:p w:rsidR="00962791" w:rsidRPr="00045290" w:rsidRDefault="00962791" w:rsidP="00045290">
      <w:pPr>
        <w:pStyle w:val="Tekstprzypisudolnego"/>
        <w:ind w:right="0" w:firstLine="0"/>
        <w:rPr>
          <w:rFonts w:asciiTheme="majorHAnsi" w:hAnsiTheme="majorHAnsi"/>
        </w:rPr>
      </w:pPr>
      <w:r w:rsidRPr="00045290">
        <w:rPr>
          <w:rStyle w:val="Odwoanieprzypisudolnego"/>
          <w:rFonts w:asciiTheme="majorHAnsi" w:hAnsiTheme="majorHAnsi"/>
        </w:rPr>
        <w:footnoteRef/>
      </w:r>
      <w:r w:rsidRPr="00045290">
        <w:rPr>
          <w:rFonts w:asciiTheme="majorHAnsi" w:hAnsiTheme="majorHAnsi"/>
        </w:rPr>
        <w:t xml:space="preserve"> </w:t>
      </w:r>
      <w:r w:rsidR="00045290" w:rsidRPr="00045290">
        <w:rPr>
          <w:rFonts w:asciiTheme="majorHAnsi" w:hAnsiTheme="majorHAnsi"/>
        </w:rPr>
        <w:t xml:space="preserve">Zob. </w:t>
      </w:r>
      <w:bookmarkStart w:id="8" w:name="_Hlk9431598"/>
      <w:r w:rsidR="00422355" w:rsidRPr="00045290">
        <w:rPr>
          <w:rFonts w:asciiTheme="majorHAnsi" w:hAnsiTheme="majorHAnsi"/>
        </w:rPr>
        <w:t xml:space="preserve">F. </w:t>
      </w:r>
      <w:proofErr w:type="spellStart"/>
      <w:r w:rsidRPr="00045290">
        <w:rPr>
          <w:rFonts w:asciiTheme="majorHAnsi" w:hAnsiTheme="majorHAnsi"/>
        </w:rPr>
        <w:t>Fanon</w:t>
      </w:r>
      <w:proofErr w:type="spellEnd"/>
      <w:r w:rsidR="00422355" w:rsidRPr="00045290">
        <w:rPr>
          <w:rFonts w:asciiTheme="majorHAnsi" w:hAnsiTheme="majorHAnsi"/>
        </w:rPr>
        <w:t xml:space="preserve">, </w:t>
      </w:r>
      <w:r w:rsidR="00422355" w:rsidRPr="00045290">
        <w:rPr>
          <w:rFonts w:asciiTheme="majorHAnsi" w:hAnsiTheme="majorHAnsi"/>
          <w:i/>
        </w:rPr>
        <w:t>Wyklęty lud ziemi</w:t>
      </w:r>
      <w:r w:rsidR="00045290" w:rsidRPr="00045290">
        <w:rPr>
          <w:rFonts w:asciiTheme="majorHAnsi" w:hAnsiTheme="majorHAnsi"/>
        </w:rPr>
        <w:t>, Warszawa 1985</w:t>
      </w:r>
      <w:bookmarkEnd w:id="8"/>
      <w:r w:rsidR="00422355" w:rsidRPr="00045290">
        <w:rPr>
          <w:rFonts w:asciiTheme="majorHAnsi" w:hAnsiTheme="majorHAnsi"/>
        </w:rPr>
        <w:t xml:space="preserve">; </w:t>
      </w:r>
      <w:bookmarkStart w:id="9" w:name="_Hlk9431625"/>
      <w:r w:rsidR="00422355" w:rsidRPr="00045290">
        <w:rPr>
          <w:rFonts w:asciiTheme="majorHAnsi" w:hAnsiTheme="majorHAnsi"/>
        </w:rPr>
        <w:t>A.</w:t>
      </w:r>
      <w:r w:rsidR="000959FC" w:rsidRPr="00045290">
        <w:rPr>
          <w:rFonts w:asciiTheme="majorHAnsi" w:hAnsiTheme="majorHAnsi"/>
        </w:rPr>
        <w:t xml:space="preserve"> </w:t>
      </w:r>
      <w:proofErr w:type="spellStart"/>
      <w:r w:rsidR="000959FC" w:rsidRPr="00045290">
        <w:rPr>
          <w:rFonts w:asciiTheme="majorHAnsi" w:hAnsiTheme="majorHAnsi"/>
        </w:rPr>
        <w:t>Mbebe</w:t>
      </w:r>
      <w:proofErr w:type="spellEnd"/>
      <w:r w:rsidR="00422355" w:rsidRPr="00045290">
        <w:rPr>
          <w:rFonts w:asciiTheme="majorHAnsi" w:hAnsiTheme="majorHAnsi"/>
        </w:rPr>
        <w:t xml:space="preserve">, </w:t>
      </w:r>
      <w:r w:rsidR="00422355" w:rsidRPr="00045290">
        <w:rPr>
          <w:rFonts w:asciiTheme="majorHAnsi" w:hAnsiTheme="majorHAnsi"/>
          <w:i/>
        </w:rPr>
        <w:t xml:space="preserve">Polityka wrogości. </w:t>
      </w:r>
      <w:proofErr w:type="spellStart"/>
      <w:r w:rsidR="00422355" w:rsidRPr="00045290">
        <w:rPr>
          <w:rFonts w:asciiTheme="majorHAnsi" w:hAnsiTheme="majorHAnsi"/>
          <w:i/>
        </w:rPr>
        <w:t>Nekropolityka</w:t>
      </w:r>
      <w:proofErr w:type="spellEnd"/>
      <w:r w:rsidR="00422355" w:rsidRPr="00045290">
        <w:rPr>
          <w:rFonts w:asciiTheme="majorHAnsi" w:hAnsiTheme="majorHAnsi"/>
        </w:rPr>
        <w:t xml:space="preserve">, Kraków 2018. </w:t>
      </w:r>
      <w:bookmarkEnd w:id="9"/>
    </w:p>
  </w:footnote>
  <w:footnote w:id="9">
    <w:p w:rsidR="00962791" w:rsidRPr="00147024" w:rsidRDefault="00962791" w:rsidP="00027926">
      <w:pPr>
        <w:pStyle w:val="Tekstprzypisudolnego"/>
        <w:ind w:right="0" w:firstLine="0"/>
        <w:rPr>
          <w:rFonts w:asciiTheme="majorHAnsi" w:hAnsiTheme="majorHAnsi" w:cstheme="minorHAnsi"/>
        </w:rPr>
      </w:pPr>
      <w:r w:rsidRPr="00147024">
        <w:rPr>
          <w:rStyle w:val="Odwoanieprzypisudolnego"/>
          <w:rFonts w:asciiTheme="majorHAnsi" w:hAnsiTheme="majorHAnsi" w:cstheme="minorHAnsi"/>
        </w:rPr>
        <w:footnoteRef/>
      </w:r>
      <w:r w:rsidRPr="00147024">
        <w:rPr>
          <w:rFonts w:asciiTheme="majorHAnsi" w:hAnsiTheme="majorHAnsi" w:cstheme="minorHAnsi"/>
        </w:rPr>
        <w:t xml:space="preserve"> </w:t>
      </w:r>
      <w:r w:rsidR="00147024" w:rsidRPr="00147024">
        <w:rPr>
          <w:rFonts w:asciiTheme="majorHAnsi" w:hAnsiTheme="majorHAnsi" w:cstheme="minorHAnsi"/>
        </w:rPr>
        <w:t>Wiadomo więc, że hitlerowska polityka lu</w:t>
      </w:r>
      <w:r w:rsidRPr="00147024">
        <w:rPr>
          <w:rFonts w:asciiTheme="majorHAnsi" w:hAnsiTheme="majorHAnsi" w:cstheme="minorHAnsi"/>
        </w:rPr>
        <w:t xml:space="preserve">dobójstwa </w:t>
      </w:r>
      <w:r w:rsidR="00147024" w:rsidRPr="00147024">
        <w:rPr>
          <w:rFonts w:asciiTheme="majorHAnsi" w:hAnsiTheme="majorHAnsi" w:cstheme="minorHAnsi"/>
        </w:rPr>
        <w:t xml:space="preserve">miała istotny „walor użytkowy”, była równie metodyczną jak makabryczną „utylizacją materiału ludzkiego”. Pragmatyczny, a nie tylko represyjny czy eksterminacyjny charakter miał też stalinowski system gułagów. Zob. </w:t>
      </w:r>
      <w:bookmarkStart w:id="12" w:name="_Hlk9431661"/>
      <w:r w:rsidR="00147024" w:rsidRPr="00147024">
        <w:rPr>
          <w:rFonts w:asciiTheme="majorHAnsi" w:hAnsiTheme="majorHAnsi" w:cstheme="minorHAnsi"/>
        </w:rPr>
        <w:t xml:space="preserve">A. </w:t>
      </w:r>
      <w:proofErr w:type="spellStart"/>
      <w:r w:rsidR="00147024" w:rsidRPr="00147024">
        <w:rPr>
          <w:rFonts w:asciiTheme="majorHAnsi" w:hAnsiTheme="majorHAnsi" w:cstheme="minorHAnsi"/>
        </w:rPr>
        <w:t>Applebaum</w:t>
      </w:r>
      <w:proofErr w:type="spellEnd"/>
      <w:r w:rsidR="00147024" w:rsidRPr="00147024">
        <w:rPr>
          <w:rFonts w:asciiTheme="majorHAnsi" w:hAnsiTheme="majorHAnsi" w:cstheme="minorHAnsi"/>
        </w:rPr>
        <w:t xml:space="preserve">, </w:t>
      </w:r>
      <w:r w:rsidR="00147024" w:rsidRPr="00147024">
        <w:rPr>
          <w:rFonts w:asciiTheme="majorHAnsi" w:hAnsiTheme="majorHAnsi" w:cstheme="minorHAnsi"/>
          <w:i/>
        </w:rPr>
        <w:t>Gułag</w:t>
      </w:r>
      <w:r w:rsidR="00147024" w:rsidRPr="00147024">
        <w:rPr>
          <w:rFonts w:asciiTheme="majorHAnsi" w:hAnsiTheme="majorHAnsi" w:cstheme="minorHAnsi"/>
        </w:rPr>
        <w:t>, Warszawa 2005.</w:t>
      </w:r>
      <w:bookmarkEnd w:id="12"/>
      <w:r w:rsidR="00147024" w:rsidRPr="00147024">
        <w:rPr>
          <w:rFonts w:asciiTheme="majorHAnsi" w:hAnsiTheme="majorHAnsi" w:cstheme="minorHAnsi"/>
        </w:rPr>
        <w:t xml:space="preserve"> </w:t>
      </w:r>
    </w:p>
  </w:footnote>
  <w:footnote w:id="10">
    <w:p w:rsidR="000D741C" w:rsidRPr="00147024" w:rsidRDefault="000D741C" w:rsidP="00147024">
      <w:pPr>
        <w:pStyle w:val="Tekstprzypisudolnego"/>
        <w:ind w:right="0" w:firstLine="0"/>
        <w:rPr>
          <w:rFonts w:asciiTheme="majorHAnsi" w:hAnsiTheme="majorHAnsi"/>
        </w:rPr>
      </w:pPr>
      <w:r w:rsidRPr="00147024">
        <w:rPr>
          <w:rStyle w:val="Odwoanieprzypisudolnego"/>
          <w:rFonts w:asciiTheme="majorHAnsi" w:hAnsiTheme="majorHAnsi"/>
        </w:rPr>
        <w:footnoteRef/>
      </w:r>
      <w:r w:rsidRPr="00147024">
        <w:rPr>
          <w:rFonts w:asciiTheme="majorHAnsi" w:hAnsiTheme="majorHAnsi"/>
        </w:rPr>
        <w:t xml:space="preserve"> Przykładem przemocy autotelicznej jest nie tylko fetyszyzacja przemocy, jak w potocznie rozumianym sadyzmie czy </w:t>
      </w:r>
      <w:r w:rsidR="00147024" w:rsidRPr="00147024">
        <w:rPr>
          <w:rFonts w:asciiTheme="majorHAnsi" w:hAnsiTheme="majorHAnsi"/>
        </w:rPr>
        <w:t>– jak to określił Fromm – w „archaicznej żądzy krwi”</w:t>
      </w:r>
      <w:r w:rsidRPr="00147024">
        <w:rPr>
          <w:rFonts w:asciiTheme="majorHAnsi" w:hAnsiTheme="majorHAnsi"/>
        </w:rPr>
        <w:t xml:space="preserve">, ale również pragnienie całkowitej i absolutnej kontroli nad człowiekiem lub zwierzęciem – co Fromm uznaje za rzeczywisty atrybut sadyzmu. Zob. </w:t>
      </w:r>
      <w:bookmarkStart w:id="13" w:name="_Hlk9431689"/>
      <w:r w:rsidRPr="00147024">
        <w:rPr>
          <w:rFonts w:asciiTheme="majorHAnsi" w:hAnsiTheme="majorHAnsi"/>
        </w:rPr>
        <w:t xml:space="preserve">E. Fromm, </w:t>
      </w:r>
      <w:r w:rsidRPr="00147024">
        <w:rPr>
          <w:rFonts w:asciiTheme="majorHAnsi" w:hAnsiTheme="majorHAnsi"/>
          <w:i/>
        </w:rPr>
        <w:t>Serce człowieka. Jego niezwykła zdolność do dobra i zła</w:t>
      </w:r>
      <w:r w:rsidRPr="00147024">
        <w:rPr>
          <w:rFonts w:asciiTheme="majorHAnsi" w:hAnsiTheme="majorHAnsi"/>
        </w:rPr>
        <w:t>, Warszawa – Wroc</w:t>
      </w:r>
      <w:r w:rsidR="00147024">
        <w:rPr>
          <w:rFonts w:asciiTheme="majorHAnsi" w:hAnsiTheme="majorHAnsi"/>
        </w:rPr>
        <w:t>ł</w:t>
      </w:r>
      <w:r w:rsidRPr="00147024">
        <w:rPr>
          <w:rFonts w:asciiTheme="majorHAnsi" w:hAnsiTheme="majorHAnsi"/>
        </w:rPr>
        <w:t>aw 1996</w:t>
      </w:r>
      <w:bookmarkEnd w:id="13"/>
      <w:r w:rsidRPr="00147024">
        <w:rPr>
          <w:rFonts w:asciiTheme="majorHAnsi" w:hAnsiTheme="majorHAnsi"/>
        </w:rPr>
        <w:t xml:space="preserve">, s. 26-27. </w:t>
      </w:r>
    </w:p>
  </w:footnote>
  <w:footnote w:id="11">
    <w:p w:rsidR="00AA47DA" w:rsidRPr="00D03481" w:rsidRDefault="00AA47DA" w:rsidP="00D03481">
      <w:pPr>
        <w:pStyle w:val="Tekstprzypisudolnego"/>
        <w:ind w:right="0" w:firstLine="0"/>
        <w:rPr>
          <w:rFonts w:asciiTheme="majorHAnsi" w:hAnsiTheme="majorHAnsi"/>
        </w:rPr>
      </w:pPr>
      <w:r w:rsidRPr="00D03481">
        <w:rPr>
          <w:rStyle w:val="Odwoanieprzypisudolnego"/>
          <w:rFonts w:asciiTheme="majorHAnsi" w:hAnsiTheme="majorHAnsi"/>
        </w:rPr>
        <w:footnoteRef/>
      </w:r>
      <w:r w:rsidR="00147024" w:rsidRPr="00D03481">
        <w:rPr>
          <w:rFonts w:asciiTheme="majorHAnsi" w:hAnsiTheme="majorHAnsi"/>
        </w:rPr>
        <w:t xml:space="preserve">Zob. na temat symbolicznego wymiaru i przedmiotu przemocy: </w:t>
      </w:r>
      <w:bookmarkStart w:id="14" w:name="_Hlk9431711"/>
      <w:r w:rsidR="00147024" w:rsidRPr="00D03481">
        <w:rPr>
          <w:rFonts w:asciiTheme="majorHAnsi" w:hAnsiTheme="majorHAnsi"/>
        </w:rPr>
        <w:t xml:space="preserve">I. </w:t>
      </w:r>
      <w:proofErr w:type="spellStart"/>
      <w:r w:rsidR="00147024" w:rsidRPr="00D03481">
        <w:rPr>
          <w:rFonts w:asciiTheme="majorHAnsi" w:hAnsiTheme="majorHAnsi" w:cstheme="minorHAnsi"/>
        </w:rPr>
        <w:t>Č</w:t>
      </w:r>
      <w:r w:rsidR="00D03481" w:rsidRPr="00D03481">
        <w:rPr>
          <w:rFonts w:asciiTheme="majorHAnsi" w:hAnsiTheme="majorHAnsi"/>
        </w:rPr>
        <w:t>olović</w:t>
      </w:r>
      <w:proofErr w:type="spellEnd"/>
      <w:r w:rsidR="00D03481" w:rsidRPr="00D03481">
        <w:rPr>
          <w:rFonts w:asciiTheme="majorHAnsi" w:hAnsiTheme="majorHAnsi"/>
        </w:rPr>
        <w:t xml:space="preserve">, </w:t>
      </w:r>
      <w:r w:rsidR="00D03481" w:rsidRPr="00D03481">
        <w:rPr>
          <w:rFonts w:asciiTheme="majorHAnsi" w:hAnsiTheme="majorHAnsi"/>
          <w:i/>
        </w:rPr>
        <w:t>Bałkany – terror kultury</w:t>
      </w:r>
      <w:r w:rsidR="00D03481" w:rsidRPr="00D03481">
        <w:rPr>
          <w:rFonts w:asciiTheme="majorHAnsi" w:hAnsiTheme="majorHAnsi"/>
        </w:rPr>
        <w:t>, Wołowiec 2007</w:t>
      </w:r>
      <w:bookmarkEnd w:id="14"/>
      <w:r w:rsidR="00D03481" w:rsidRPr="00D03481">
        <w:rPr>
          <w:rFonts w:asciiTheme="majorHAnsi" w:hAnsiTheme="majorHAnsi"/>
        </w:rPr>
        <w:t xml:space="preserve">; </w:t>
      </w:r>
      <w:r w:rsidRPr="00D03481">
        <w:rPr>
          <w:rFonts w:asciiTheme="majorHAnsi" w:hAnsiTheme="majorHAnsi"/>
        </w:rPr>
        <w:t xml:space="preserve"> </w:t>
      </w:r>
      <w:bookmarkStart w:id="15" w:name="_Hlk9431735"/>
      <w:r w:rsidRPr="00D03481">
        <w:rPr>
          <w:rFonts w:asciiTheme="majorHAnsi" w:hAnsiTheme="majorHAnsi"/>
        </w:rPr>
        <w:t xml:space="preserve">L. </w:t>
      </w:r>
      <w:proofErr w:type="spellStart"/>
      <w:r w:rsidRPr="00D03481">
        <w:rPr>
          <w:rFonts w:asciiTheme="majorHAnsi" w:hAnsiTheme="majorHAnsi"/>
        </w:rPr>
        <w:t>Nijakowski</w:t>
      </w:r>
      <w:proofErr w:type="spellEnd"/>
      <w:r w:rsidR="00D03481" w:rsidRPr="00D03481">
        <w:rPr>
          <w:rFonts w:asciiTheme="majorHAnsi" w:hAnsiTheme="majorHAnsi"/>
        </w:rPr>
        <w:t xml:space="preserve">, </w:t>
      </w:r>
      <w:r w:rsidR="00D03481" w:rsidRPr="00D03481">
        <w:rPr>
          <w:rFonts w:asciiTheme="majorHAnsi" w:hAnsiTheme="majorHAnsi"/>
          <w:i/>
        </w:rPr>
        <w:t>Domeny symboliczne. Konflikty narodowe i etniczne w wymiarze symbolicznym</w:t>
      </w:r>
      <w:r w:rsidR="00D03481" w:rsidRPr="00D03481">
        <w:rPr>
          <w:rFonts w:asciiTheme="majorHAnsi" w:hAnsiTheme="majorHAnsi"/>
        </w:rPr>
        <w:t xml:space="preserve">, Warszawa 2006.  </w:t>
      </w:r>
    </w:p>
    <w:bookmarkEnd w:id="15"/>
  </w:footnote>
  <w:footnote w:id="12">
    <w:p w:rsidR="00962791" w:rsidRPr="00A26803" w:rsidRDefault="00962791" w:rsidP="00736BF7">
      <w:pPr>
        <w:pStyle w:val="Tekstprzypisudolnego"/>
        <w:ind w:firstLine="0"/>
        <w:rPr>
          <w:rFonts w:asciiTheme="majorHAnsi" w:hAnsiTheme="majorHAnsi"/>
        </w:rPr>
      </w:pPr>
      <w:r w:rsidRPr="00A26803">
        <w:rPr>
          <w:rStyle w:val="Odwoanieprzypisudolnego"/>
          <w:rFonts w:asciiTheme="majorHAnsi" w:hAnsiTheme="majorHAnsi"/>
        </w:rPr>
        <w:footnoteRef/>
      </w:r>
      <w:r w:rsidR="00A26803" w:rsidRPr="00A26803">
        <w:rPr>
          <w:rFonts w:asciiTheme="majorHAnsi" w:hAnsiTheme="majorHAnsi"/>
        </w:rPr>
        <w:t xml:space="preserve"> Zob. na ten temat: </w:t>
      </w:r>
      <w:bookmarkStart w:id="16" w:name="_Hlk9431784"/>
      <w:r w:rsidR="00A26803" w:rsidRPr="00A26803">
        <w:rPr>
          <w:rFonts w:asciiTheme="majorHAnsi" w:hAnsiTheme="majorHAnsi"/>
        </w:rPr>
        <w:t xml:space="preserve">K. </w:t>
      </w:r>
      <w:proofErr w:type="spellStart"/>
      <w:r w:rsidR="00A26803" w:rsidRPr="00A26803">
        <w:rPr>
          <w:rFonts w:asciiTheme="majorHAnsi" w:hAnsiTheme="majorHAnsi"/>
        </w:rPr>
        <w:t>Jonca</w:t>
      </w:r>
      <w:proofErr w:type="spellEnd"/>
      <w:r w:rsidR="00A26803" w:rsidRPr="00A26803">
        <w:rPr>
          <w:rFonts w:asciiTheme="majorHAnsi" w:hAnsiTheme="majorHAnsi"/>
        </w:rPr>
        <w:t xml:space="preserve">, </w:t>
      </w:r>
      <w:r w:rsidR="00A26803" w:rsidRPr="00A26803">
        <w:rPr>
          <w:rFonts w:asciiTheme="majorHAnsi" w:hAnsiTheme="majorHAnsi"/>
          <w:i/>
        </w:rPr>
        <w:t xml:space="preserve">„Noc kryształowa” i casus Herschela </w:t>
      </w:r>
      <w:proofErr w:type="spellStart"/>
      <w:r w:rsidR="00A26803" w:rsidRPr="00A26803">
        <w:rPr>
          <w:rFonts w:asciiTheme="majorHAnsi" w:hAnsiTheme="majorHAnsi"/>
          <w:i/>
        </w:rPr>
        <w:t>Grynszpana</w:t>
      </w:r>
      <w:proofErr w:type="spellEnd"/>
      <w:r w:rsidR="00A26803" w:rsidRPr="00A26803">
        <w:rPr>
          <w:rFonts w:asciiTheme="majorHAnsi" w:hAnsiTheme="majorHAnsi"/>
        </w:rPr>
        <w:t xml:space="preserve">, Wrocław 1998. </w:t>
      </w:r>
      <w:bookmarkEnd w:id="16"/>
    </w:p>
  </w:footnote>
  <w:footnote w:id="13">
    <w:p w:rsidR="00A26803" w:rsidRPr="00AA47DA" w:rsidRDefault="00A26803" w:rsidP="00422355">
      <w:pPr>
        <w:pStyle w:val="Tekstprzypisudolnego"/>
        <w:ind w:right="0" w:firstLine="0"/>
        <w:rPr>
          <w:rFonts w:asciiTheme="majorHAnsi" w:hAnsiTheme="majorHAnsi"/>
        </w:rPr>
      </w:pPr>
      <w:r w:rsidRPr="00AA47DA">
        <w:rPr>
          <w:rStyle w:val="Odwoanieprzypisudolnego"/>
          <w:rFonts w:asciiTheme="majorHAnsi" w:hAnsiTheme="majorHAnsi"/>
        </w:rPr>
        <w:footnoteRef/>
      </w:r>
      <w:r w:rsidR="00422355" w:rsidRPr="00AA47DA">
        <w:rPr>
          <w:rFonts w:asciiTheme="majorHAnsi" w:hAnsiTheme="majorHAnsi"/>
        </w:rPr>
        <w:t xml:space="preserve"> Anatomię tej formy wpływu </w:t>
      </w:r>
      <w:r w:rsidRPr="00AA47DA">
        <w:rPr>
          <w:rFonts w:asciiTheme="majorHAnsi" w:hAnsiTheme="majorHAnsi"/>
        </w:rPr>
        <w:t xml:space="preserve"> </w:t>
      </w:r>
      <w:r w:rsidR="00422355" w:rsidRPr="00AA47DA">
        <w:rPr>
          <w:rFonts w:asciiTheme="majorHAnsi" w:hAnsiTheme="majorHAnsi"/>
        </w:rPr>
        <w:t xml:space="preserve">omówiono w pracy: </w:t>
      </w:r>
      <w:bookmarkStart w:id="17" w:name="_Hlk9431818"/>
      <w:r w:rsidR="00422355" w:rsidRPr="00AA47DA">
        <w:rPr>
          <w:rFonts w:asciiTheme="majorHAnsi" w:hAnsiTheme="majorHAnsi"/>
        </w:rPr>
        <w:t xml:space="preserve">J. S. </w:t>
      </w:r>
      <w:proofErr w:type="spellStart"/>
      <w:r w:rsidR="00422355" w:rsidRPr="00AA47DA">
        <w:rPr>
          <w:rFonts w:asciiTheme="majorHAnsi" w:hAnsiTheme="majorHAnsi"/>
        </w:rPr>
        <w:t>Nye</w:t>
      </w:r>
      <w:proofErr w:type="spellEnd"/>
      <w:r w:rsidR="00422355" w:rsidRPr="00AA47DA">
        <w:rPr>
          <w:rFonts w:asciiTheme="majorHAnsi" w:hAnsiTheme="majorHAnsi"/>
        </w:rPr>
        <w:t xml:space="preserve"> jr., </w:t>
      </w:r>
      <w:proofErr w:type="spellStart"/>
      <w:r w:rsidR="00422355" w:rsidRPr="00AA47DA">
        <w:rPr>
          <w:rFonts w:asciiTheme="majorHAnsi" w:hAnsiTheme="majorHAnsi"/>
          <w:i/>
        </w:rPr>
        <w:t>Soft</w:t>
      </w:r>
      <w:proofErr w:type="spellEnd"/>
      <w:r w:rsidR="00422355" w:rsidRPr="00AA47DA">
        <w:rPr>
          <w:rFonts w:asciiTheme="majorHAnsi" w:hAnsiTheme="majorHAnsi"/>
          <w:i/>
        </w:rPr>
        <w:t xml:space="preserve"> Power. Jak osiągnąć sukces w polityce światowej</w:t>
      </w:r>
      <w:r w:rsidR="00422355" w:rsidRPr="00AA47DA">
        <w:rPr>
          <w:rFonts w:asciiTheme="majorHAnsi" w:hAnsiTheme="majorHAnsi"/>
        </w:rPr>
        <w:t xml:space="preserve">, Warszawa 2007. </w:t>
      </w:r>
      <w:bookmarkEnd w:id="17"/>
    </w:p>
  </w:footnote>
  <w:footnote w:id="14">
    <w:p w:rsidR="00962791" w:rsidRPr="00A26803" w:rsidRDefault="00962791" w:rsidP="00062518">
      <w:pPr>
        <w:pStyle w:val="Tekstprzypisudolnego"/>
        <w:ind w:firstLine="0"/>
        <w:rPr>
          <w:rFonts w:asciiTheme="majorHAnsi" w:hAnsiTheme="majorHAnsi"/>
        </w:rPr>
      </w:pPr>
      <w:r w:rsidRPr="00A26803">
        <w:rPr>
          <w:rStyle w:val="Odwoanieprzypisudolnego"/>
          <w:rFonts w:asciiTheme="majorHAnsi" w:hAnsiTheme="majorHAnsi"/>
        </w:rPr>
        <w:footnoteRef/>
      </w:r>
      <w:r w:rsidRPr="00A26803">
        <w:rPr>
          <w:rFonts w:asciiTheme="majorHAnsi" w:hAnsiTheme="majorHAnsi"/>
        </w:rPr>
        <w:t xml:space="preserve"> </w:t>
      </w:r>
      <w:r w:rsidR="00A26803" w:rsidRPr="00A26803">
        <w:rPr>
          <w:rFonts w:asciiTheme="majorHAnsi" w:hAnsiTheme="majorHAnsi"/>
        </w:rPr>
        <w:t xml:space="preserve">Por. </w:t>
      </w:r>
      <w:bookmarkStart w:id="18" w:name="_Hlk9431856"/>
      <w:r w:rsidR="00A26803" w:rsidRPr="00A26803">
        <w:rPr>
          <w:rFonts w:asciiTheme="majorHAnsi" w:hAnsiTheme="majorHAnsi"/>
        </w:rPr>
        <w:t xml:space="preserve">E. Laurent, </w:t>
      </w:r>
      <w:r w:rsidR="00A26803" w:rsidRPr="00A26803">
        <w:rPr>
          <w:rFonts w:asciiTheme="majorHAnsi" w:hAnsiTheme="majorHAnsi"/>
          <w:i/>
        </w:rPr>
        <w:t>Wojna w Iraku. Ukryte motywy konfliktu</w:t>
      </w:r>
      <w:r w:rsidR="00A26803" w:rsidRPr="00A26803">
        <w:rPr>
          <w:rFonts w:asciiTheme="majorHAnsi" w:hAnsiTheme="majorHAnsi"/>
        </w:rPr>
        <w:t xml:space="preserve">, Warszawa 2003. </w:t>
      </w:r>
      <w:bookmarkEnd w:id="18"/>
    </w:p>
  </w:footnote>
  <w:footnote w:id="15">
    <w:p w:rsidR="00A26803" w:rsidRPr="007E3BE4" w:rsidRDefault="00A26803" w:rsidP="00A26803">
      <w:pPr>
        <w:pStyle w:val="Tekstprzypisudolnego"/>
        <w:ind w:firstLine="0"/>
        <w:rPr>
          <w:rFonts w:asciiTheme="majorHAnsi" w:hAnsiTheme="majorHAnsi"/>
        </w:rPr>
      </w:pPr>
      <w:r w:rsidRPr="007E3BE4">
        <w:rPr>
          <w:rStyle w:val="Odwoanieprzypisudolnego"/>
          <w:rFonts w:asciiTheme="majorHAnsi" w:hAnsiTheme="majorHAnsi"/>
        </w:rPr>
        <w:footnoteRef/>
      </w:r>
      <w:r w:rsidRPr="007E3BE4">
        <w:rPr>
          <w:rFonts w:asciiTheme="majorHAnsi" w:hAnsiTheme="majorHAnsi"/>
        </w:rPr>
        <w:t xml:space="preserve"> </w:t>
      </w:r>
      <w:r w:rsidR="007E3BE4" w:rsidRPr="007E3BE4">
        <w:rPr>
          <w:rFonts w:asciiTheme="majorHAnsi" w:hAnsiTheme="majorHAnsi"/>
        </w:rPr>
        <w:t xml:space="preserve">Por. </w:t>
      </w:r>
      <w:bookmarkStart w:id="19" w:name="_Hlk9431887"/>
      <w:r w:rsidR="007E3BE4" w:rsidRPr="007E3BE4">
        <w:rPr>
          <w:rFonts w:asciiTheme="majorHAnsi" w:hAnsiTheme="majorHAnsi"/>
        </w:rPr>
        <w:t xml:space="preserve">J. Garrison, </w:t>
      </w:r>
      <w:r w:rsidR="007E3BE4" w:rsidRPr="007E3BE4">
        <w:rPr>
          <w:rFonts w:asciiTheme="majorHAnsi" w:hAnsiTheme="majorHAnsi"/>
          <w:i/>
        </w:rPr>
        <w:t>Ameryka jako imperium. Przywódca świata czy bandycka potęga?,</w:t>
      </w:r>
      <w:r w:rsidR="007E3BE4" w:rsidRPr="007E3BE4">
        <w:rPr>
          <w:rFonts w:asciiTheme="majorHAnsi" w:hAnsiTheme="majorHAnsi"/>
        </w:rPr>
        <w:t xml:space="preserve"> Warszawa 2005. </w:t>
      </w:r>
      <w:bookmarkEnd w:id="19"/>
    </w:p>
  </w:footnote>
  <w:footnote w:id="16">
    <w:p w:rsidR="00962791" w:rsidRPr="007E3BE4" w:rsidRDefault="00962791" w:rsidP="007E3BE4">
      <w:pPr>
        <w:pStyle w:val="Tekstprzypisudolnego"/>
        <w:ind w:right="0" w:firstLine="0"/>
        <w:rPr>
          <w:rFonts w:asciiTheme="majorHAnsi" w:hAnsiTheme="majorHAnsi"/>
          <w:b/>
          <w:i/>
        </w:rPr>
      </w:pPr>
      <w:r w:rsidRPr="007E3BE4">
        <w:rPr>
          <w:rStyle w:val="Odwoanieprzypisudolnego"/>
          <w:rFonts w:asciiTheme="majorHAnsi" w:hAnsiTheme="majorHAnsi"/>
        </w:rPr>
        <w:footnoteRef/>
      </w:r>
      <w:r w:rsidR="007E3BE4" w:rsidRPr="007E3BE4">
        <w:rPr>
          <w:rFonts w:asciiTheme="majorHAnsi" w:hAnsiTheme="majorHAnsi"/>
        </w:rPr>
        <w:t xml:space="preserve"> Zob. </w:t>
      </w:r>
      <w:bookmarkStart w:id="20" w:name="_Hlk9431913"/>
      <w:r w:rsidR="007E3BE4" w:rsidRPr="007E3BE4">
        <w:rPr>
          <w:rFonts w:asciiTheme="majorHAnsi" w:hAnsiTheme="majorHAnsi"/>
        </w:rPr>
        <w:t xml:space="preserve">N. Chomsky, </w:t>
      </w:r>
      <w:r w:rsidR="007E3BE4" w:rsidRPr="007E3BE4">
        <w:rPr>
          <w:rFonts w:asciiTheme="majorHAnsi" w:hAnsiTheme="majorHAnsi"/>
          <w:i/>
        </w:rPr>
        <w:t>Rok 501. Podbój trwa</w:t>
      </w:r>
      <w:r w:rsidR="007E3BE4" w:rsidRPr="007E3BE4">
        <w:rPr>
          <w:rFonts w:asciiTheme="majorHAnsi" w:hAnsiTheme="majorHAnsi"/>
        </w:rPr>
        <w:t>, Warszawa – Poznań 1999</w:t>
      </w:r>
      <w:bookmarkEnd w:id="20"/>
      <w:r w:rsidR="007E3BE4" w:rsidRPr="007E3BE4">
        <w:rPr>
          <w:rFonts w:asciiTheme="majorHAnsi" w:hAnsiTheme="majorHAnsi"/>
        </w:rPr>
        <w:t xml:space="preserve">; </w:t>
      </w:r>
      <w:bookmarkStart w:id="21" w:name="_Hlk9431946"/>
      <w:r w:rsidR="007E3BE4" w:rsidRPr="007E3BE4">
        <w:rPr>
          <w:rFonts w:asciiTheme="majorHAnsi" w:hAnsiTheme="majorHAnsi"/>
        </w:rPr>
        <w:t xml:space="preserve">J. Kieniewicz, </w:t>
      </w:r>
      <w:r w:rsidR="007E3BE4" w:rsidRPr="007E3BE4">
        <w:rPr>
          <w:rFonts w:asciiTheme="majorHAnsi" w:hAnsiTheme="majorHAnsi"/>
          <w:i/>
        </w:rPr>
        <w:t>Od ekspansji do dominacji. Próba teorii kolonializmu</w:t>
      </w:r>
      <w:r w:rsidR="007E3BE4" w:rsidRPr="007E3BE4">
        <w:rPr>
          <w:rFonts w:asciiTheme="majorHAnsi" w:hAnsiTheme="majorHAnsi"/>
        </w:rPr>
        <w:t xml:space="preserve">, Warszawa 1986. </w:t>
      </w:r>
      <w:bookmarkEnd w:id="21"/>
    </w:p>
  </w:footnote>
  <w:footnote w:id="17">
    <w:p w:rsidR="00962791" w:rsidRPr="00D95029" w:rsidRDefault="00962791" w:rsidP="00D95029">
      <w:pPr>
        <w:pStyle w:val="Tekstprzypisudolnego"/>
        <w:ind w:right="0" w:firstLine="0"/>
        <w:rPr>
          <w:rFonts w:asciiTheme="majorHAnsi" w:hAnsiTheme="majorHAnsi"/>
        </w:rPr>
      </w:pPr>
      <w:r w:rsidRPr="00D95029">
        <w:rPr>
          <w:rStyle w:val="Odwoanieprzypisudolnego"/>
          <w:rFonts w:asciiTheme="majorHAnsi" w:hAnsiTheme="majorHAnsi"/>
        </w:rPr>
        <w:footnoteRef/>
      </w:r>
      <w:r w:rsidR="00D95029" w:rsidRPr="00D95029">
        <w:rPr>
          <w:rFonts w:asciiTheme="majorHAnsi" w:hAnsiTheme="majorHAnsi"/>
        </w:rPr>
        <w:t xml:space="preserve"> Por. funkcjonalną typologię aktów lub ciągów prowokacji </w:t>
      </w:r>
      <w:r w:rsidRPr="00D95029">
        <w:rPr>
          <w:rFonts w:asciiTheme="majorHAnsi" w:hAnsiTheme="majorHAnsi"/>
        </w:rPr>
        <w:t xml:space="preserve"> </w:t>
      </w:r>
      <w:r w:rsidR="00D95029" w:rsidRPr="00D95029">
        <w:rPr>
          <w:rFonts w:asciiTheme="majorHAnsi" w:hAnsiTheme="majorHAnsi"/>
        </w:rPr>
        <w:t xml:space="preserve">w monografii: </w:t>
      </w:r>
      <w:bookmarkStart w:id="22" w:name="_Hlk9431969"/>
      <w:r w:rsidR="00D95029" w:rsidRPr="00D95029">
        <w:rPr>
          <w:rFonts w:asciiTheme="majorHAnsi" w:hAnsiTheme="majorHAnsi"/>
        </w:rPr>
        <w:t xml:space="preserve">M. Karwat, </w:t>
      </w:r>
      <w:r w:rsidRPr="00D95029">
        <w:rPr>
          <w:rFonts w:asciiTheme="majorHAnsi" w:hAnsiTheme="majorHAnsi"/>
          <w:i/>
        </w:rPr>
        <w:t>Teoria prowokacji</w:t>
      </w:r>
      <w:r w:rsidR="00D95029" w:rsidRPr="00D95029">
        <w:rPr>
          <w:rFonts w:asciiTheme="majorHAnsi" w:hAnsiTheme="majorHAnsi"/>
          <w:i/>
        </w:rPr>
        <w:t>, Analiza politologiczna</w:t>
      </w:r>
      <w:r w:rsidR="00D95029" w:rsidRPr="00D95029">
        <w:rPr>
          <w:rFonts w:asciiTheme="majorHAnsi" w:hAnsiTheme="majorHAnsi"/>
        </w:rPr>
        <w:t xml:space="preserve">, Warszawa 2007. </w:t>
      </w:r>
      <w:r w:rsidRPr="00D95029">
        <w:rPr>
          <w:rFonts w:asciiTheme="majorHAnsi" w:hAnsiTheme="majorHAnsi"/>
        </w:rPr>
        <w:t xml:space="preserve"> </w:t>
      </w:r>
      <w:bookmarkEnd w:id="22"/>
    </w:p>
  </w:footnote>
  <w:footnote w:id="18">
    <w:p w:rsidR="00962791" w:rsidRPr="00D95029" w:rsidRDefault="00962791" w:rsidP="00D95029">
      <w:pPr>
        <w:pStyle w:val="Tekstprzypisudolnego"/>
        <w:ind w:right="0" w:firstLine="0"/>
        <w:rPr>
          <w:rFonts w:asciiTheme="majorHAnsi" w:hAnsiTheme="majorHAnsi"/>
        </w:rPr>
      </w:pPr>
      <w:r w:rsidRPr="00D95029">
        <w:rPr>
          <w:rStyle w:val="Odwoanieprzypisudolnego"/>
          <w:rFonts w:asciiTheme="majorHAnsi" w:hAnsiTheme="majorHAnsi"/>
        </w:rPr>
        <w:footnoteRef/>
      </w:r>
      <w:r w:rsidRPr="00D95029">
        <w:rPr>
          <w:rFonts w:asciiTheme="majorHAnsi" w:hAnsiTheme="majorHAnsi"/>
        </w:rPr>
        <w:t xml:space="preserve"> </w:t>
      </w:r>
      <w:r w:rsidR="00D95029" w:rsidRPr="00D95029">
        <w:rPr>
          <w:rFonts w:asciiTheme="majorHAnsi" w:hAnsiTheme="majorHAnsi"/>
        </w:rPr>
        <w:t xml:space="preserve">Zob. na ten temat: M. Karwat, </w:t>
      </w:r>
      <w:r w:rsidRPr="00D95029">
        <w:rPr>
          <w:rFonts w:asciiTheme="majorHAnsi" w:hAnsiTheme="majorHAnsi"/>
          <w:i/>
        </w:rPr>
        <w:t>Podstawy socjotechniki</w:t>
      </w:r>
      <w:r w:rsidR="00D95029" w:rsidRPr="00D95029">
        <w:rPr>
          <w:rFonts w:asciiTheme="majorHAnsi" w:hAnsiTheme="majorHAnsi"/>
          <w:i/>
        </w:rPr>
        <w:t>. Dla politologów, polityków i nie tylko</w:t>
      </w:r>
      <w:r w:rsidR="00D95029" w:rsidRPr="00D95029">
        <w:rPr>
          <w:rFonts w:asciiTheme="majorHAnsi" w:hAnsiTheme="majorHAnsi"/>
        </w:rPr>
        <w:t xml:space="preserve">, Warszawa 2014, rozdz. </w:t>
      </w:r>
      <w:r w:rsidR="00D95029">
        <w:rPr>
          <w:rFonts w:asciiTheme="majorHAnsi" w:hAnsiTheme="majorHAnsi"/>
        </w:rPr>
        <w:t xml:space="preserve">VII. </w:t>
      </w:r>
      <w:r w:rsidRPr="00D95029">
        <w:rPr>
          <w:rFonts w:asciiTheme="majorHAnsi" w:hAnsiTheme="majorHAnsi"/>
        </w:rPr>
        <w:t xml:space="preserve"> </w:t>
      </w:r>
    </w:p>
  </w:footnote>
  <w:footnote w:id="19">
    <w:p w:rsidR="00D95029" w:rsidRPr="004B29E8" w:rsidRDefault="00D95029" w:rsidP="004B29E8">
      <w:pPr>
        <w:pStyle w:val="Tekstprzypisudolnego"/>
        <w:ind w:right="0" w:firstLine="0"/>
        <w:rPr>
          <w:rFonts w:asciiTheme="majorHAnsi" w:hAnsiTheme="majorHAnsi"/>
        </w:rPr>
      </w:pPr>
      <w:r w:rsidRPr="004B29E8">
        <w:rPr>
          <w:rStyle w:val="Odwoanieprzypisudolnego"/>
          <w:rFonts w:asciiTheme="majorHAnsi" w:hAnsiTheme="majorHAnsi"/>
        </w:rPr>
        <w:footnoteRef/>
      </w:r>
      <w:r w:rsidR="004B29E8" w:rsidRPr="004B29E8">
        <w:rPr>
          <w:rFonts w:asciiTheme="majorHAnsi" w:hAnsiTheme="majorHAnsi"/>
        </w:rPr>
        <w:t xml:space="preserve"> Psychologiczne korelaty takich działań </w:t>
      </w:r>
      <w:r w:rsidR="004B29E8">
        <w:rPr>
          <w:rFonts w:asciiTheme="majorHAnsi" w:hAnsiTheme="majorHAnsi"/>
        </w:rPr>
        <w:t>u</w:t>
      </w:r>
      <w:r w:rsidR="004B29E8" w:rsidRPr="004B29E8">
        <w:rPr>
          <w:rFonts w:asciiTheme="majorHAnsi" w:hAnsiTheme="majorHAnsi"/>
        </w:rPr>
        <w:t xml:space="preserve">kazuje książka: </w:t>
      </w:r>
      <w:bookmarkStart w:id="23" w:name="_Hlk9432003"/>
      <w:r w:rsidR="004B29E8" w:rsidRPr="004B29E8">
        <w:rPr>
          <w:rFonts w:asciiTheme="majorHAnsi" w:hAnsiTheme="majorHAnsi"/>
        </w:rPr>
        <w:t xml:space="preserve">W. </w:t>
      </w:r>
      <w:proofErr w:type="spellStart"/>
      <w:r w:rsidRPr="004B29E8">
        <w:rPr>
          <w:rFonts w:asciiTheme="majorHAnsi" w:hAnsiTheme="majorHAnsi"/>
        </w:rPr>
        <w:t>Sofsky</w:t>
      </w:r>
      <w:proofErr w:type="spellEnd"/>
      <w:r w:rsidR="004B29E8" w:rsidRPr="004B29E8">
        <w:rPr>
          <w:rFonts w:asciiTheme="majorHAnsi" w:hAnsiTheme="majorHAnsi"/>
        </w:rPr>
        <w:t xml:space="preserve">, </w:t>
      </w:r>
      <w:r w:rsidR="004B29E8" w:rsidRPr="004B29E8">
        <w:rPr>
          <w:rFonts w:asciiTheme="majorHAnsi" w:hAnsiTheme="majorHAnsi"/>
          <w:i/>
        </w:rPr>
        <w:t>Traktat o przemocy</w:t>
      </w:r>
      <w:r w:rsidR="004B29E8" w:rsidRPr="004B29E8">
        <w:rPr>
          <w:rFonts w:asciiTheme="majorHAnsi" w:hAnsiTheme="majorHAnsi"/>
        </w:rPr>
        <w:t>, Wroc</w:t>
      </w:r>
      <w:r w:rsidR="004B29E8">
        <w:rPr>
          <w:rFonts w:asciiTheme="majorHAnsi" w:hAnsiTheme="majorHAnsi"/>
        </w:rPr>
        <w:t>ł</w:t>
      </w:r>
      <w:r w:rsidR="004B29E8" w:rsidRPr="004B29E8">
        <w:rPr>
          <w:rFonts w:asciiTheme="majorHAnsi" w:hAnsiTheme="majorHAnsi"/>
        </w:rPr>
        <w:t>aw 1998</w:t>
      </w:r>
      <w:bookmarkEnd w:id="23"/>
      <w:r w:rsidR="004B29E8" w:rsidRPr="004B29E8">
        <w:rPr>
          <w:rFonts w:asciiTheme="majorHAnsi" w:hAnsiTheme="majorHAnsi"/>
        </w:rPr>
        <w:t xml:space="preserve">, rozdz. 7. </w:t>
      </w:r>
      <w:r w:rsidR="004B29E8" w:rsidRPr="004B29E8">
        <w:rPr>
          <w:rFonts w:asciiTheme="majorHAnsi" w:hAnsiTheme="majorHAnsi"/>
          <w:i/>
        </w:rPr>
        <w:t>Egzekucja</w:t>
      </w:r>
      <w:r w:rsidR="004B29E8" w:rsidRPr="004B29E8">
        <w:rPr>
          <w:rFonts w:asciiTheme="majorHAnsi" w:hAnsiTheme="majorHAnsi"/>
        </w:rPr>
        <w:t xml:space="preserve">, rozdz. 10. </w:t>
      </w:r>
      <w:r w:rsidR="004B29E8" w:rsidRPr="004B29E8">
        <w:rPr>
          <w:rFonts w:asciiTheme="majorHAnsi" w:hAnsiTheme="majorHAnsi"/>
          <w:i/>
        </w:rPr>
        <w:t>Masakra</w:t>
      </w:r>
      <w:r w:rsidR="004B29E8" w:rsidRPr="004B29E8">
        <w:rPr>
          <w:rFonts w:asciiTheme="majorHAnsi" w:hAnsiTheme="majorHAnsi"/>
        </w:rPr>
        <w:t xml:space="preserve">. </w:t>
      </w:r>
      <w:r w:rsidR="004B29E8">
        <w:rPr>
          <w:rFonts w:asciiTheme="majorHAnsi" w:hAnsiTheme="majorHAnsi"/>
        </w:rPr>
        <w:t xml:space="preserve">Zob. też: </w:t>
      </w:r>
      <w:bookmarkStart w:id="24" w:name="_Hlk9432029"/>
      <w:r w:rsidR="004B29E8">
        <w:rPr>
          <w:rFonts w:asciiTheme="majorHAnsi" w:hAnsiTheme="majorHAnsi"/>
        </w:rPr>
        <w:t xml:space="preserve">B. </w:t>
      </w:r>
      <w:proofErr w:type="spellStart"/>
      <w:r w:rsidR="004B29E8">
        <w:rPr>
          <w:rFonts w:asciiTheme="majorHAnsi" w:hAnsiTheme="majorHAnsi"/>
        </w:rPr>
        <w:t>Ehrenreich</w:t>
      </w:r>
      <w:proofErr w:type="spellEnd"/>
      <w:r w:rsidR="004B29E8">
        <w:rPr>
          <w:rFonts w:asciiTheme="majorHAnsi" w:hAnsiTheme="majorHAnsi"/>
        </w:rPr>
        <w:t xml:space="preserve">, </w:t>
      </w:r>
      <w:r w:rsidR="004B29E8" w:rsidRPr="004B29E8">
        <w:rPr>
          <w:rFonts w:asciiTheme="majorHAnsi" w:hAnsiTheme="majorHAnsi"/>
          <w:i/>
        </w:rPr>
        <w:t>Rytuały krwi</w:t>
      </w:r>
      <w:r w:rsidR="004B29E8">
        <w:rPr>
          <w:rFonts w:asciiTheme="majorHAnsi" w:hAnsiTheme="majorHAnsi"/>
        </w:rPr>
        <w:t xml:space="preserve">, Warszawa 1997. </w:t>
      </w:r>
      <w:bookmarkEnd w:id="24"/>
    </w:p>
  </w:footnote>
  <w:footnote w:id="20">
    <w:p w:rsidR="00D95029" w:rsidRPr="004B29E8" w:rsidRDefault="00D95029" w:rsidP="004B29E8">
      <w:pPr>
        <w:pStyle w:val="Tekstprzypisudolnego"/>
        <w:ind w:right="0" w:firstLine="0"/>
        <w:rPr>
          <w:rFonts w:asciiTheme="majorHAnsi" w:hAnsiTheme="majorHAnsi"/>
        </w:rPr>
      </w:pPr>
      <w:r w:rsidRPr="004B29E8">
        <w:rPr>
          <w:rStyle w:val="Odwoanieprzypisudolnego"/>
          <w:rFonts w:asciiTheme="majorHAnsi" w:hAnsiTheme="majorHAnsi"/>
        </w:rPr>
        <w:footnoteRef/>
      </w:r>
      <w:r w:rsidRPr="004B29E8">
        <w:rPr>
          <w:rFonts w:asciiTheme="majorHAnsi" w:hAnsiTheme="majorHAnsi"/>
        </w:rPr>
        <w:t xml:space="preserve"> </w:t>
      </w:r>
      <w:r w:rsidR="00B42CD0" w:rsidRPr="004B29E8">
        <w:rPr>
          <w:rFonts w:asciiTheme="majorHAnsi" w:hAnsiTheme="majorHAnsi"/>
        </w:rPr>
        <w:t xml:space="preserve">Mechanizm zjawiska określanego taką metaforą omówiony jest w pracach: </w:t>
      </w:r>
      <w:bookmarkStart w:id="25" w:name="_Hlk9432059"/>
      <w:r w:rsidR="00B42CD0" w:rsidRPr="004B29E8">
        <w:rPr>
          <w:rFonts w:asciiTheme="majorHAnsi" w:hAnsiTheme="majorHAnsi"/>
        </w:rPr>
        <w:t xml:space="preserve">J. Ziółkowski, </w:t>
      </w:r>
      <w:r w:rsidRPr="004B29E8">
        <w:rPr>
          <w:rFonts w:asciiTheme="majorHAnsi" w:hAnsiTheme="majorHAnsi"/>
          <w:i/>
        </w:rPr>
        <w:t>Syndrom oblężonej twierdzy</w:t>
      </w:r>
      <w:r w:rsidR="00422355" w:rsidRPr="004B29E8">
        <w:rPr>
          <w:rFonts w:asciiTheme="majorHAnsi" w:hAnsiTheme="majorHAnsi"/>
          <w:i/>
        </w:rPr>
        <w:t xml:space="preserve"> </w:t>
      </w:r>
      <w:r w:rsidR="00B42CD0" w:rsidRPr="004B29E8">
        <w:rPr>
          <w:rFonts w:asciiTheme="majorHAnsi" w:hAnsiTheme="majorHAnsi"/>
          <w:i/>
        </w:rPr>
        <w:t>jako mechanizm socjotechniczny</w:t>
      </w:r>
      <w:r w:rsidR="00B42CD0" w:rsidRPr="004B29E8">
        <w:rPr>
          <w:rFonts w:asciiTheme="majorHAnsi" w:hAnsiTheme="majorHAnsi"/>
        </w:rPr>
        <w:t xml:space="preserve">, [w:] F. </w:t>
      </w:r>
      <w:proofErr w:type="spellStart"/>
      <w:r w:rsidR="00B42CD0" w:rsidRPr="004B29E8">
        <w:rPr>
          <w:rFonts w:asciiTheme="majorHAnsi" w:hAnsiTheme="majorHAnsi"/>
        </w:rPr>
        <w:t>Pierzchalski</w:t>
      </w:r>
      <w:proofErr w:type="spellEnd"/>
      <w:r w:rsidR="00B42CD0" w:rsidRPr="004B29E8">
        <w:rPr>
          <w:rFonts w:asciiTheme="majorHAnsi" w:hAnsiTheme="majorHAnsi"/>
        </w:rPr>
        <w:t xml:space="preserve">, J. Golinowski (red.), </w:t>
      </w:r>
      <w:r w:rsidR="00B42CD0" w:rsidRPr="004B29E8">
        <w:rPr>
          <w:rFonts w:asciiTheme="majorHAnsi" w:hAnsiTheme="majorHAnsi"/>
          <w:i/>
        </w:rPr>
        <w:t>Socjotechnika l</w:t>
      </w:r>
      <w:r w:rsidR="004B29E8" w:rsidRPr="004B29E8">
        <w:rPr>
          <w:rFonts w:asciiTheme="majorHAnsi" w:hAnsiTheme="majorHAnsi"/>
          <w:i/>
        </w:rPr>
        <w:t>ę</w:t>
      </w:r>
      <w:r w:rsidR="00B42CD0" w:rsidRPr="004B29E8">
        <w:rPr>
          <w:rFonts w:asciiTheme="majorHAnsi" w:hAnsiTheme="majorHAnsi"/>
          <w:i/>
        </w:rPr>
        <w:t>ku w polityce</w:t>
      </w:r>
      <w:r w:rsidR="00B42CD0" w:rsidRPr="004B29E8">
        <w:rPr>
          <w:rFonts w:asciiTheme="majorHAnsi" w:hAnsiTheme="majorHAnsi"/>
        </w:rPr>
        <w:t>, Bydgoszcz 2016</w:t>
      </w:r>
      <w:bookmarkEnd w:id="25"/>
      <w:r w:rsidR="00B42CD0" w:rsidRPr="004B29E8">
        <w:rPr>
          <w:rFonts w:asciiTheme="majorHAnsi" w:hAnsiTheme="majorHAnsi"/>
        </w:rPr>
        <w:t xml:space="preserve">; </w:t>
      </w:r>
      <w:bookmarkStart w:id="26" w:name="_Hlk9432083"/>
      <w:r w:rsidR="00422355" w:rsidRPr="004B29E8">
        <w:rPr>
          <w:rFonts w:asciiTheme="majorHAnsi" w:hAnsiTheme="majorHAnsi"/>
        </w:rPr>
        <w:t>J.</w:t>
      </w:r>
      <w:r w:rsidR="00B42CD0" w:rsidRPr="004B29E8">
        <w:rPr>
          <w:rFonts w:asciiTheme="majorHAnsi" w:hAnsiTheme="majorHAnsi"/>
        </w:rPr>
        <w:t xml:space="preserve"> </w:t>
      </w:r>
      <w:r w:rsidR="00422355" w:rsidRPr="004B29E8">
        <w:rPr>
          <w:rFonts w:asciiTheme="majorHAnsi" w:hAnsiTheme="majorHAnsi"/>
        </w:rPr>
        <w:t>Z</w:t>
      </w:r>
      <w:r w:rsidR="00B42CD0" w:rsidRPr="004B29E8">
        <w:rPr>
          <w:rFonts w:asciiTheme="majorHAnsi" w:hAnsiTheme="majorHAnsi"/>
        </w:rPr>
        <w:t xml:space="preserve">iółkowski, </w:t>
      </w:r>
      <w:r w:rsidR="004B29E8" w:rsidRPr="004B29E8">
        <w:rPr>
          <w:rFonts w:asciiTheme="majorHAnsi" w:hAnsiTheme="majorHAnsi"/>
          <w:i/>
        </w:rPr>
        <w:t>Zarządzanie syndromem oblężonej twierdzy w demokracji liberalnej</w:t>
      </w:r>
      <w:r w:rsidR="004B29E8" w:rsidRPr="004B29E8">
        <w:rPr>
          <w:rFonts w:asciiTheme="majorHAnsi" w:hAnsiTheme="majorHAnsi"/>
        </w:rPr>
        <w:t xml:space="preserve">, „Studia Politologiczne”, vol. 41, Warszawa 2016. </w:t>
      </w:r>
      <w:r w:rsidR="00422355" w:rsidRPr="004B29E8">
        <w:rPr>
          <w:rFonts w:asciiTheme="majorHAnsi" w:hAnsiTheme="majorHAnsi"/>
        </w:rPr>
        <w:t xml:space="preserve"> </w:t>
      </w:r>
      <w:bookmarkEnd w:id="26"/>
    </w:p>
  </w:footnote>
  <w:footnote w:id="21">
    <w:p w:rsidR="00C724BC" w:rsidRPr="00C724BC" w:rsidRDefault="00C724BC" w:rsidP="00C724BC">
      <w:pPr>
        <w:pStyle w:val="Tekstprzypisudolnego"/>
        <w:ind w:firstLine="0"/>
        <w:rPr>
          <w:rFonts w:asciiTheme="majorHAnsi" w:hAnsiTheme="majorHAnsi"/>
        </w:rPr>
      </w:pPr>
      <w:r w:rsidRPr="00C724BC">
        <w:rPr>
          <w:rStyle w:val="Odwoanieprzypisudolnego"/>
          <w:rFonts w:asciiTheme="majorHAnsi" w:hAnsiTheme="majorHAnsi"/>
        </w:rPr>
        <w:footnoteRef/>
      </w:r>
      <w:r w:rsidRPr="00C724BC">
        <w:rPr>
          <w:rFonts w:asciiTheme="majorHAnsi" w:hAnsiTheme="majorHAnsi"/>
        </w:rPr>
        <w:t xml:space="preserve"> Właśnie takie są atrybuty perfidii. Zob. na ten temat: M. Karwat, </w:t>
      </w:r>
      <w:r w:rsidRPr="00C724BC">
        <w:rPr>
          <w:rFonts w:asciiTheme="majorHAnsi" w:hAnsiTheme="majorHAnsi"/>
          <w:i/>
        </w:rPr>
        <w:t>O perfidii</w:t>
      </w:r>
      <w:r w:rsidRPr="00C724BC">
        <w:rPr>
          <w:rFonts w:asciiTheme="majorHAnsi" w:hAnsiTheme="majorHAnsi"/>
        </w:rPr>
        <w:t xml:space="preserve">, Warszawa 2001. </w:t>
      </w:r>
    </w:p>
  </w:footnote>
  <w:footnote w:id="22">
    <w:p w:rsidR="00962791" w:rsidRPr="00C724BC" w:rsidRDefault="00962791" w:rsidP="00C724BC">
      <w:pPr>
        <w:pStyle w:val="Tekstprzypisudolnego"/>
        <w:ind w:right="0" w:firstLine="0"/>
        <w:rPr>
          <w:rFonts w:asciiTheme="majorHAnsi" w:hAnsiTheme="majorHAnsi"/>
        </w:rPr>
      </w:pPr>
      <w:r w:rsidRPr="00C724BC">
        <w:rPr>
          <w:rStyle w:val="Odwoanieprzypisudolnego"/>
          <w:rFonts w:asciiTheme="majorHAnsi" w:hAnsiTheme="majorHAnsi"/>
        </w:rPr>
        <w:footnoteRef/>
      </w:r>
      <w:r w:rsidRPr="00C724BC">
        <w:rPr>
          <w:rFonts w:asciiTheme="majorHAnsi" w:hAnsiTheme="majorHAnsi"/>
        </w:rPr>
        <w:t xml:space="preserve"> </w:t>
      </w:r>
      <w:r w:rsidR="00C724BC" w:rsidRPr="00C724BC">
        <w:rPr>
          <w:rFonts w:asciiTheme="majorHAnsi" w:hAnsiTheme="majorHAnsi"/>
        </w:rPr>
        <w:t xml:space="preserve">Spalenie czarownicy lub heretyka nazwane </w:t>
      </w:r>
      <w:r w:rsidR="00C724BC" w:rsidRPr="00C724BC">
        <w:rPr>
          <w:rFonts w:asciiTheme="majorHAnsi" w:hAnsiTheme="majorHAnsi"/>
          <w:i/>
        </w:rPr>
        <w:t>a</w:t>
      </w:r>
      <w:r w:rsidRPr="00C724BC">
        <w:rPr>
          <w:rFonts w:asciiTheme="majorHAnsi" w:hAnsiTheme="majorHAnsi"/>
          <w:i/>
        </w:rPr>
        <w:t>uto da fe</w:t>
      </w:r>
      <w:r w:rsidR="00C724BC" w:rsidRPr="00C724BC">
        <w:rPr>
          <w:rFonts w:asciiTheme="majorHAnsi" w:hAnsiTheme="majorHAnsi"/>
        </w:rPr>
        <w:t>. A</w:t>
      </w:r>
      <w:r w:rsidR="00E75F87" w:rsidRPr="00C724BC">
        <w:rPr>
          <w:rFonts w:asciiTheme="majorHAnsi" w:hAnsiTheme="majorHAnsi"/>
        </w:rPr>
        <w:t>kt okrucieństwa nazwany „aktem (dowodem) wiary”</w:t>
      </w:r>
      <w:r w:rsidR="00C724BC" w:rsidRPr="00C724BC">
        <w:rPr>
          <w:rFonts w:asciiTheme="majorHAnsi" w:hAnsiTheme="majorHAnsi"/>
        </w:rPr>
        <w:t xml:space="preserve"> – i to jakiej wiary? Wiary w miłosierdzie, wybaczenie. Zob. </w:t>
      </w:r>
      <w:bookmarkStart w:id="29" w:name="_Hlk9432157"/>
      <w:r w:rsidR="00C724BC" w:rsidRPr="00C724BC">
        <w:rPr>
          <w:rFonts w:asciiTheme="majorHAnsi" w:hAnsiTheme="majorHAnsi"/>
        </w:rPr>
        <w:t xml:space="preserve">M. Sokołowska, </w:t>
      </w:r>
      <w:r w:rsidR="00C724BC" w:rsidRPr="00C724BC">
        <w:rPr>
          <w:rFonts w:asciiTheme="majorHAnsi" w:hAnsiTheme="majorHAnsi"/>
          <w:i/>
        </w:rPr>
        <w:t>„Rozdeptane na chwałę bożą…”</w:t>
      </w:r>
      <w:r w:rsidR="00C724BC" w:rsidRPr="00C724BC">
        <w:rPr>
          <w:rFonts w:asciiTheme="majorHAnsi" w:hAnsiTheme="majorHAnsi"/>
        </w:rPr>
        <w:t>, Gdańsk</w:t>
      </w:r>
      <w:r w:rsidR="00422355" w:rsidRPr="00C724BC">
        <w:rPr>
          <w:rFonts w:asciiTheme="majorHAnsi" w:hAnsiTheme="majorHAnsi"/>
        </w:rPr>
        <w:t xml:space="preserve"> </w:t>
      </w:r>
      <w:r w:rsidR="00C724BC">
        <w:rPr>
          <w:rFonts w:asciiTheme="majorHAnsi" w:hAnsiTheme="majorHAnsi"/>
        </w:rPr>
        <w:t>1995</w:t>
      </w:r>
      <w:bookmarkEnd w:id="29"/>
      <w:r w:rsidR="00C724BC">
        <w:rPr>
          <w:rFonts w:asciiTheme="majorHAnsi" w:hAnsiTheme="majorHAnsi"/>
        </w:rPr>
        <w:t xml:space="preserve">; </w:t>
      </w:r>
      <w:bookmarkStart w:id="30" w:name="_Hlk9432128"/>
      <w:r w:rsidR="00C724BC">
        <w:rPr>
          <w:rFonts w:asciiTheme="majorHAnsi" w:hAnsiTheme="majorHAnsi"/>
        </w:rPr>
        <w:t xml:space="preserve">N. </w:t>
      </w:r>
      <w:proofErr w:type="spellStart"/>
      <w:r w:rsidR="00C724BC">
        <w:rPr>
          <w:rFonts w:asciiTheme="majorHAnsi" w:hAnsiTheme="majorHAnsi"/>
        </w:rPr>
        <w:t>Benazzi</w:t>
      </w:r>
      <w:proofErr w:type="spellEnd"/>
      <w:r w:rsidR="00C724BC">
        <w:rPr>
          <w:rFonts w:asciiTheme="majorHAnsi" w:hAnsiTheme="majorHAnsi"/>
        </w:rPr>
        <w:t xml:space="preserve">, M. </w:t>
      </w:r>
      <w:proofErr w:type="spellStart"/>
      <w:r w:rsidR="00C724BC">
        <w:rPr>
          <w:rFonts w:asciiTheme="majorHAnsi" w:hAnsiTheme="majorHAnsi"/>
        </w:rPr>
        <w:t>d’Amico</w:t>
      </w:r>
      <w:proofErr w:type="spellEnd"/>
      <w:r w:rsidR="00C724BC">
        <w:rPr>
          <w:rFonts w:asciiTheme="majorHAnsi" w:hAnsiTheme="majorHAnsi"/>
        </w:rPr>
        <w:t xml:space="preserve">, </w:t>
      </w:r>
      <w:r w:rsidR="00C724BC" w:rsidRPr="00C724BC">
        <w:rPr>
          <w:rFonts w:asciiTheme="majorHAnsi" w:hAnsiTheme="majorHAnsi"/>
          <w:i/>
        </w:rPr>
        <w:t>Czarna księga Inkwizycji. Najsłynniejsze procesy</w:t>
      </w:r>
      <w:r w:rsidR="00C724BC">
        <w:rPr>
          <w:rFonts w:asciiTheme="majorHAnsi" w:hAnsiTheme="majorHAnsi"/>
        </w:rPr>
        <w:t xml:space="preserve">, Kraków 2003. </w:t>
      </w:r>
      <w:bookmarkEnd w:id="30"/>
    </w:p>
  </w:footnote>
  <w:footnote w:id="23">
    <w:p w:rsidR="00962791" w:rsidRPr="00E75F87" w:rsidRDefault="00962791" w:rsidP="006E7754">
      <w:pPr>
        <w:pStyle w:val="Tekstprzypisudolnego"/>
        <w:ind w:right="0" w:firstLine="0"/>
        <w:rPr>
          <w:rFonts w:asciiTheme="majorHAnsi" w:hAnsiTheme="majorHAnsi"/>
        </w:rPr>
      </w:pPr>
      <w:r w:rsidRPr="00E75F87">
        <w:rPr>
          <w:rStyle w:val="Odwoanieprzypisudolnego"/>
          <w:rFonts w:asciiTheme="majorHAnsi" w:hAnsiTheme="majorHAnsi"/>
        </w:rPr>
        <w:footnoteRef/>
      </w:r>
      <w:r w:rsidRPr="00E75F87">
        <w:rPr>
          <w:rFonts w:asciiTheme="majorHAnsi" w:hAnsiTheme="majorHAnsi"/>
        </w:rPr>
        <w:t xml:space="preserve"> </w:t>
      </w:r>
      <w:bookmarkStart w:id="33" w:name="_Hlk9432195"/>
      <w:r w:rsidRPr="00E75F87">
        <w:rPr>
          <w:rFonts w:asciiTheme="majorHAnsi" w:hAnsiTheme="majorHAnsi"/>
        </w:rPr>
        <w:t xml:space="preserve">M. Machiavelli, </w:t>
      </w:r>
      <w:r w:rsidRPr="00E75F87">
        <w:rPr>
          <w:rFonts w:asciiTheme="majorHAnsi" w:hAnsiTheme="majorHAnsi"/>
          <w:i/>
        </w:rPr>
        <w:t>Książę</w:t>
      </w:r>
      <w:r w:rsidRPr="00E75F87">
        <w:rPr>
          <w:rFonts w:asciiTheme="majorHAnsi" w:hAnsiTheme="majorHAnsi"/>
        </w:rPr>
        <w:t xml:space="preserve"> /w przekładzie Wincentego Rzymowskiego, z przedmową Konstantego Grzybowskiego/, Wrocław 1979, s. 75. </w:t>
      </w:r>
    </w:p>
    <w:bookmarkEnd w:id="33"/>
  </w:footnote>
  <w:footnote w:id="24">
    <w:p w:rsidR="00962791" w:rsidRPr="00147107" w:rsidRDefault="00962791" w:rsidP="00CF1ABC">
      <w:pPr>
        <w:pStyle w:val="Tekstprzypisudolnego"/>
        <w:ind w:firstLine="0"/>
        <w:rPr>
          <w:rFonts w:asciiTheme="majorHAnsi" w:hAnsiTheme="majorHAnsi"/>
        </w:rPr>
      </w:pPr>
      <w:r w:rsidRPr="00147107">
        <w:rPr>
          <w:rStyle w:val="Odwoanieprzypisudolnego"/>
          <w:rFonts w:asciiTheme="majorHAnsi" w:hAnsiTheme="majorHAnsi"/>
        </w:rPr>
        <w:footnoteRef/>
      </w:r>
      <w:r w:rsidRPr="00147107">
        <w:rPr>
          <w:rFonts w:asciiTheme="majorHAnsi" w:hAnsiTheme="majorHAnsi"/>
        </w:rPr>
        <w:t xml:space="preserve"> Tamże, s. 75-76. </w:t>
      </w:r>
    </w:p>
  </w:footnote>
  <w:footnote w:id="25">
    <w:p w:rsidR="00147107" w:rsidRPr="00147107" w:rsidRDefault="00147107" w:rsidP="00147107">
      <w:pPr>
        <w:pStyle w:val="Tekstprzypisudolnego"/>
        <w:ind w:right="0" w:firstLine="0"/>
        <w:rPr>
          <w:rFonts w:asciiTheme="majorHAnsi" w:hAnsiTheme="majorHAnsi"/>
        </w:rPr>
      </w:pPr>
      <w:r w:rsidRPr="00147107">
        <w:rPr>
          <w:rStyle w:val="Odwoanieprzypisudolnego"/>
          <w:rFonts w:asciiTheme="majorHAnsi" w:hAnsiTheme="majorHAnsi"/>
        </w:rPr>
        <w:footnoteRef/>
      </w:r>
      <w:r w:rsidRPr="00147107">
        <w:rPr>
          <w:rFonts w:asciiTheme="majorHAnsi" w:hAnsiTheme="majorHAnsi"/>
        </w:rPr>
        <w:t xml:space="preserve"> Rozwinięciem tej alegorii – lisa jako uosobienia przebiegłości – jest poemat: </w:t>
      </w:r>
      <w:bookmarkStart w:id="34" w:name="_Hlk9432221"/>
      <w:r w:rsidRPr="00147107">
        <w:rPr>
          <w:rFonts w:asciiTheme="majorHAnsi" w:hAnsiTheme="majorHAnsi"/>
        </w:rPr>
        <w:t xml:space="preserve">J. W. Goethe, </w:t>
      </w:r>
      <w:r w:rsidRPr="00147107">
        <w:rPr>
          <w:rFonts w:asciiTheme="majorHAnsi" w:hAnsiTheme="majorHAnsi"/>
          <w:i/>
        </w:rPr>
        <w:t>Lis Przechera</w:t>
      </w:r>
      <w:r w:rsidRPr="00147107">
        <w:rPr>
          <w:rFonts w:asciiTheme="majorHAnsi" w:hAnsiTheme="majorHAnsi"/>
        </w:rPr>
        <w:t xml:space="preserve">, Warszawa 1990. </w:t>
      </w:r>
      <w:bookmarkEnd w:id="34"/>
    </w:p>
  </w:footnote>
  <w:footnote w:id="26">
    <w:p w:rsidR="00962791" w:rsidRPr="00B479EE" w:rsidRDefault="00962791" w:rsidP="00B479EE">
      <w:pPr>
        <w:pStyle w:val="Tekstprzypisudolnego"/>
        <w:ind w:right="0" w:firstLine="0"/>
        <w:rPr>
          <w:rFonts w:asciiTheme="majorHAnsi" w:hAnsiTheme="majorHAnsi"/>
          <w:i/>
        </w:rPr>
      </w:pPr>
      <w:r w:rsidRPr="00B479EE">
        <w:rPr>
          <w:rStyle w:val="Odwoanieprzypisudolnego"/>
          <w:rFonts w:asciiTheme="majorHAnsi" w:hAnsiTheme="majorHAnsi"/>
        </w:rPr>
        <w:footnoteRef/>
      </w:r>
      <w:r w:rsidRPr="00B479EE">
        <w:rPr>
          <w:rFonts w:asciiTheme="majorHAnsi" w:hAnsiTheme="majorHAnsi"/>
        </w:rPr>
        <w:t xml:space="preserve"> </w:t>
      </w:r>
      <w:r w:rsidR="00E75F87" w:rsidRPr="00B479EE">
        <w:rPr>
          <w:rFonts w:asciiTheme="majorHAnsi" w:hAnsiTheme="majorHAnsi"/>
        </w:rPr>
        <w:t xml:space="preserve">Zob. </w:t>
      </w:r>
      <w:bookmarkStart w:id="35" w:name="_Hlk9432249"/>
      <w:r w:rsidR="00E75F87" w:rsidRPr="00B479EE">
        <w:rPr>
          <w:rFonts w:asciiTheme="majorHAnsi" w:hAnsiTheme="majorHAnsi"/>
        </w:rPr>
        <w:t xml:space="preserve">Sun </w:t>
      </w:r>
      <w:proofErr w:type="spellStart"/>
      <w:r w:rsidR="00E75F87" w:rsidRPr="00B479EE">
        <w:rPr>
          <w:rFonts w:asciiTheme="majorHAnsi" w:hAnsiTheme="majorHAnsi"/>
        </w:rPr>
        <w:t>Zi</w:t>
      </w:r>
      <w:proofErr w:type="spellEnd"/>
      <w:r w:rsidR="00E75F87" w:rsidRPr="00B479EE">
        <w:rPr>
          <w:rFonts w:asciiTheme="majorHAnsi" w:hAnsiTheme="majorHAnsi"/>
        </w:rPr>
        <w:t xml:space="preserve">, </w:t>
      </w:r>
      <w:r w:rsidRPr="00B479EE">
        <w:rPr>
          <w:rFonts w:asciiTheme="majorHAnsi" w:hAnsiTheme="majorHAnsi"/>
          <w:i/>
        </w:rPr>
        <w:t>Sztuka woj</w:t>
      </w:r>
      <w:r w:rsidR="00E75F87" w:rsidRPr="00B479EE">
        <w:rPr>
          <w:rFonts w:asciiTheme="majorHAnsi" w:hAnsiTheme="majorHAnsi"/>
          <w:i/>
        </w:rPr>
        <w:t xml:space="preserve">enna </w:t>
      </w:r>
      <w:r w:rsidR="00B479EE" w:rsidRPr="00B479EE">
        <w:rPr>
          <w:rFonts w:asciiTheme="majorHAnsi" w:hAnsiTheme="majorHAnsi"/>
        </w:rPr>
        <w:t>/spolszczył i opracował Robert Stiller/, Kraków 2003</w:t>
      </w:r>
      <w:bookmarkEnd w:id="35"/>
      <w:r w:rsidR="00B479EE" w:rsidRPr="00B479EE">
        <w:rPr>
          <w:rFonts w:asciiTheme="majorHAnsi" w:hAnsiTheme="majorHAnsi"/>
        </w:rPr>
        <w:t xml:space="preserve">; lub inne wydania (zwykle pt. </w:t>
      </w:r>
      <w:r w:rsidR="00B479EE" w:rsidRPr="00147107">
        <w:rPr>
          <w:rFonts w:asciiTheme="majorHAnsi" w:hAnsiTheme="majorHAnsi"/>
          <w:i/>
        </w:rPr>
        <w:t>Sztuka wojny</w:t>
      </w:r>
      <w:r w:rsidR="00B479EE" w:rsidRPr="00B479EE">
        <w:rPr>
          <w:rFonts w:asciiTheme="majorHAnsi" w:hAnsiTheme="majorHAnsi"/>
        </w:rPr>
        <w:t xml:space="preserve">). </w:t>
      </w:r>
      <w:r w:rsidRPr="00B479EE">
        <w:rPr>
          <w:rFonts w:asciiTheme="majorHAnsi" w:hAnsiTheme="majorHAnsi"/>
          <w:i/>
        </w:rPr>
        <w:t xml:space="preserve"> </w:t>
      </w:r>
    </w:p>
  </w:footnote>
  <w:footnote w:id="27">
    <w:p w:rsidR="009021FB" w:rsidRPr="00044254" w:rsidRDefault="009021FB" w:rsidP="00044254">
      <w:pPr>
        <w:pStyle w:val="Tekstprzypisudolnego"/>
        <w:ind w:right="0" w:firstLine="0"/>
        <w:rPr>
          <w:rFonts w:asciiTheme="majorHAnsi" w:hAnsiTheme="majorHAnsi"/>
        </w:rPr>
      </w:pPr>
      <w:r w:rsidRPr="00044254">
        <w:rPr>
          <w:rStyle w:val="Odwoanieprzypisudolnego"/>
          <w:rFonts w:asciiTheme="majorHAnsi" w:hAnsiTheme="majorHAnsi"/>
        </w:rPr>
        <w:footnoteRef/>
      </w:r>
      <w:r w:rsidRPr="00044254">
        <w:rPr>
          <w:rFonts w:asciiTheme="majorHAnsi" w:hAnsiTheme="majorHAnsi"/>
        </w:rPr>
        <w:t xml:space="preserve"> </w:t>
      </w:r>
      <w:r w:rsidR="00456DED" w:rsidRPr="00044254">
        <w:rPr>
          <w:rFonts w:asciiTheme="majorHAnsi" w:hAnsiTheme="majorHAnsi"/>
        </w:rPr>
        <w:t xml:space="preserve">Zwięzły komentarz w tej kwestii: </w:t>
      </w:r>
      <w:bookmarkStart w:id="36" w:name="_Hlk9432297"/>
      <w:r w:rsidR="00456DED" w:rsidRPr="00044254">
        <w:rPr>
          <w:rFonts w:asciiTheme="majorHAnsi" w:hAnsiTheme="majorHAnsi"/>
        </w:rPr>
        <w:t xml:space="preserve">J. </w:t>
      </w:r>
      <w:proofErr w:type="spellStart"/>
      <w:r w:rsidR="00456DED" w:rsidRPr="00044254">
        <w:rPr>
          <w:rFonts w:asciiTheme="majorHAnsi" w:hAnsiTheme="majorHAnsi"/>
        </w:rPr>
        <w:t>Hołówka</w:t>
      </w:r>
      <w:proofErr w:type="spellEnd"/>
      <w:r w:rsidR="00456DED" w:rsidRPr="00044254">
        <w:rPr>
          <w:rFonts w:asciiTheme="majorHAnsi" w:hAnsiTheme="majorHAnsi"/>
        </w:rPr>
        <w:t xml:space="preserve">, </w:t>
      </w:r>
      <w:r w:rsidR="00456DED" w:rsidRPr="00044254">
        <w:rPr>
          <w:rFonts w:asciiTheme="majorHAnsi" w:hAnsiTheme="majorHAnsi"/>
          <w:i/>
        </w:rPr>
        <w:t>Etyka w działaniu</w:t>
      </w:r>
      <w:r w:rsidR="00456DED" w:rsidRPr="00044254">
        <w:rPr>
          <w:rFonts w:asciiTheme="majorHAnsi" w:hAnsiTheme="majorHAnsi"/>
        </w:rPr>
        <w:t>, Warszawa 2000</w:t>
      </w:r>
      <w:bookmarkEnd w:id="36"/>
      <w:r w:rsidR="00456DED" w:rsidRPr="00044254">
        <w:rPr>
          <w:rFonts w:asciiTheme="majorHAnsi" w:hAnsiTheme="majorHAnsi"/>
        </w:rPr>
        <w:t xml:space="preserve">; fragment pt. </w:t>
      </w:r>
      <w:r w:rsidR="00456DED" w:rsidRPr="00044254">
        <w:rPr>
          <w:rFonts w:asciiTheme="majorHAnsi" w:hAnsiTheme="majorHAnsi"/>
          <w:i/>
        </w:rPr>
        <w:t>Makiawelizm</w:t>
      </w:r>
      <w:r w:rsidR="00456DED" w:rsidRPr="00044254">
        <w:rPr>
          <w:rFonts w:asciiTheme="majorHAnsi" w:hAnsiTheme="majorHAnsi"/>
        </w:rPr>
        <w:t xml:space="preserve">. Zob. też: </w:t>
      </w:r>
      <w:bookmarkStart w:id="37" w:name="_Hlk9432323"/>
      <w:r w:rsidR="00456DED" w:rsidRPr="00044254">
        <w:rPr>
          <w:rFonts w:asciiTheme="majorHAnsi" w:hAnsiTheme="majorHAnsi"/>
        </w:rPr>
        <w:t xml:space="preserve">P. </w:t>
      </w:r>
      <w:proofErr w:type="spellStart"/>
      <w:r w:rsidR="00456DED" w:rsidRPr="00044254">
        <w:rPr>
          <w:rFonts w:asciiTheme="majorHAnsi" w:hAnsiTheme="majorHAnsi"/>
        </w:rPr>
        <w:t>Sloterdijk</w:t>
      </w:r>
      <w:proofErr w:type="spellEnd"/>
      <w:r w:rsidR="00456DED" w:rsidRPr="00044254">
        <w:rPr>
          <w:rFonts w:asciiTheme="majorHAnsi" w:hAnsiTheme="majorHAnsi"/>
        </w:rPr>
        <w:t xml:space="preserve">, </w:t>
      </w:r>
      <w:r w:rsidR="00456DED" w:rsidRPr="00044254">
        <w:rPr>
          <w:rFonts w:asciiTheme="majorHAnsi" w:hAnsiTheme="majorHAnsi"/>
          <w:i/>
        </w:rPr>
        <w:t>Krytyka cynicznego rozumu</w:t>
      </w:r>
      <w:r w:rsidR="00456DED" w:rsidRPr="00044254">
        <w:rPr>
          <w:rFonts w:asciiTheme="majorHAnsi" w:hAnsiTheme="majorHAnsi"/>
        </w:rPr>
        <w:t xml:space="preserve">, Wrocław 2008. </w:t>
      </w:r>
    </w:p>
    <w:bookmarkEnd w:id="37"/>
  </w:footnote>
  <w:footnote w:id="28">
    <w:p w:rsidR="00962791" w:rsidRPr="00B479EE" w:rsidRDefault="00962791" w:rsidP="00B479EE">
      <w:pPr>
        <w:pStyle w:val="Tekstprzypisudolnego"/>
        <w:ind w:right="0" w:firstLine="0"/>
        <w:rPr>
          <w:rFonts w:asciiTheme="majorHAnsi" w:hAnsiTheme="majorHAnsi" w:cstheme="minorHAnsi"/>
        </w:rPr>
      </w:pPr>
      <w:r w:rsidRPr="00B479EE">
        <w:rPr>
          <w:rStyle w:val="Odwoanieprzypisudolnego"/>
          <w:rFonts w:asciiTheme="majorHAnsi" w:hAnsiTheme="majorHAnsi" w:cstheme="minorHAnsi"/>
        </w:rPr>
        <w:footnoteRef/>
      </w:r>
      <w:r w:rsidRPr="00B479EE">
        <w:rPr>
          <w:rFonts w:asciiTheme="majorHAnsi" w:hAnsiTheme="majorHAnsi" w:cstheme="minorHAnsi"/>
        </w:rPr>
        <w:t xml:space="preserve"> </w:t>
      </w:r>
      <w:r w:rsidR="00B479EE" w:rsidRPr="00B479EE">
        <w:rPr>
          <w:rFonts w:asciiTheme="majorHAnsi" w:hAnsiTheme="majorHAnsi" w:cstheme="minorHAnsi"/>
        </w:rPr>
        <w:t xml:space="preserve">Tu kłania się maksyma „cel uświęca środki”. Zob. na ten temat: </w:t>
      </w:r>
      <w:bookmarkStart w:id="38" w:name="_Hlk9432352"/>
      <w:r w:rsidR="00B479EE" w:rsidRPr="00B479EE">
        <w:rPr>
          <w:rFonts w:asciiTheme="majorHAnsi" w:hAnsiTheme="majorHAnsi" w:cstheme="minorHAnsi"/>
        </w:rPr>
        <w:t xml:space="preserve">M. Karwat, </w:t>
      </w:r>
      <w:r w:rsidR="00B479EE" w:rsidRPr="00B479EE">
        <w:rPr>
          <w:rFonts w:asciiTheme="majorHAnsi" w:hAnsiTheme="majorHAnsi" w:cstheme="minorHAnsi"/>
          <w:i/>
        </w:rPr>
        <w:t xml:space="preserve">O </w:t>
      </w:r>
      <w:r w:rsidR="006140C2">
        <w:rPr>
          <w:rFonts w:asciiTheme="majorHAnsi" w:hAnsiTheme="majorHAnsi" w:cstheme="minorHAnsi"/>
          <w:i/>
        </w:rPr>
        <w:t xml:space="preserve">wielorakim </w:t>
      </w:r>
      <w:r w:rsidR="00B479EE" w:rsidRPr="00B479EE">
        <w:rPr>
          <w:rFonts w:asciiTheme="majorHAnsi" w:hAnsiTheme="majorHAnsi" w:cstheme="minorHAnsi"/>
          <w:i/>
        </w:rPr>
        <w:t xml:space="preserve">sensie formuły „cel </w:t>
      </w:r>
      <w:r w:rsidRPr="00B479EE">
        <w:rPr>
          <w:rFonts w:asciiTheme="majorHAnsi" w:hAnsiTheme="majorHAnsi" w:cstheme="minorHAnsi"/>
          <w:i/>
        </w:rPr>
        <w:t>uświęca środki</w:t>
      </w:r>
      <w:r w:rsidR="00B479EE" w:rsidRPr="00B479EE">
        <w:rPr>
          <w:rFonts w:asciiTheme="majorHAnsi" w:hAnsiTheme="majorHAnsi" w:cstheme="minorHAnsi"/>
          <w:i/>
        </w:rPr>
        <w:t>”</w:t>
      </w:r>
      <w:r w:rsidR="00B479EE" w:rsidRPr="00B479EE">
        <w:rPr>
          <w:rFonts w:asciiTheme="majorHAnsi" w:hAnsiTheme="majorHAnsi" w:cstheme="minorHAnsi"/>
        </w:rPr>
        <w:t xml:space="preserve">, rocznik TEORIA POLITYKI, nr 1, Kraków 2017. </w:t>
      </w:r>
      <w:r w:rsidRPr="00B479EE">
        <w:rPr>
          <w:rFonts w:asciiTheme="majorHAnsi" w:hAnsiTheme="majorHAnsi" w:cstheme="minorHAnsi"/>
        </w:rPr>
        <w:t xml:space="preserve"> </w:t>
      </w:r>
      <w:bookmarkEnd w:id="38"/>
    </w:p>
  </w:footnote>
  <w:footnote w:id="29">
    <w:p w:rsidR="00962791" w:rsidRPr="00780685" w:rsidRDefault="00962791" w:rsidP="00235E5E">
      <w:pPr>
        <w:pStyle w:val="Tekstprzypisudolnego"/>
        <w:ind w:right="0" w:firstLine="0"/>
        <w:rPr>
          <w:rFonts w:asciiTheme="majorHAnsi" w:hAnsiTheme="majorHAnsi"/>
        </w:rPr>
      </w:pPr>
      <w:r w:rsidRPr="00780685">
        <w:rPr>
          <w:rStyle w:val="Odwoanieprzypisudolnego"/>
          <w:rFonts w:asciiTheme="majorHAnsi" w:hAnsiTheme="majorHAnsi"/>
        </w:rPr>
        <w:footnoteRef/>
      </w:r>
      <w:r w:rsidRPr="00780685">
        <w:rPr>
          <w:rFonts w:asciiTheme="majorHAnsi" w:hAnsiTheme="majorHAnsi"/>
        </w:rPr>
        <w:t xml:space="preserve"> </w:t>
      </w:r>
      <w:r w:rsidR="00044254" w:rsidRPr="00780685">
        <w:rPr>
          <w:rFonts w:asciiTheme="majorHAnsi" w:hAnsiTheme="majorHAnsi"/>
        </w:rPr>
        <w:t>P</w:t>
      </w:r>
      <w:r w:rsidR="00235E5E" w:rsidRPr="00780685">
        <w:rPr>
          <w:rFonts w:asciiTheme="majorHAnsi" w:hAnsiTheme="majorHAnsi"/>
        </w:rPr>
        <w:t>rzykładem jest  brytyjsko-francuska „obrona pokoju” w Monachium w 1938 roku</w:t>
      </w:r>
      <w:r w:rsidR="00780685" w:rsidRPr="00780685">
        <w:rPr>
          <w:rFonts w:asciiTheme="majorHAnsi" w:hAnsiTheme="majorHAnsi"/>
        </w:rPr>
        <w:t>, czyli Zdrada Monachijska</w:t>
      </w:r>
      <w:r w:rsidR="00235E5E" w:rsidRPr="00780685">
        <w:rPr>
          <w:rFonts w:asciiTheme="majorHAnsi" w:hAnsiTheme="majorHAnsi"/>
        </w:rPr>
        <w:t xml:space="preserve">. Zob. </w:t>
      </w:r>
      <w:bookmarkStart w:id="39" w:name="_Hlk9432383"/>
      <w:r w:rsidR="00044254" w:rsidRPr="00780685">
        <w:rPr>
          <w:rFonts w:asciiTheme="majorHAnsi" w:hAnsiTheme="majorHAnsi"/>
        </w:rPr>
        <w:t xml:space="preserve"> </w:t>
      </w:r>
      <w:r w:rsidR="00780685" w:rsidRPr="00780685">
        <w:rPr>
          <w:rFonts w:asciiTheme="majorHAnsi" w:hAnsiTheme="majorHAnsi"/>
        </w:rPr>
        <w:t xml:space="preserve">J. </w:t>
      </w:r>
      <w:proofErr w:type="spellStart"/>
      <w:r w:rsidRPr="00780685">
        <w:rPr>
          <w:rFonts w:asciiTheme="majorHAnsi" w:hAnsiTheme="majorHAnsi"/>
        </w:rPr>
        <w:t>Koze</w:t>
      </w:r>
      <w:r w:rsidR="00780685" w:rsidRPr="00780685">
        <w:rPr>
          <w:rFonts w:asciiTheme="majorHAnsi" w:hAnsiTheme="majorHAnsi"/>
        </w:rPr>
        <w:t>ń</w:t>
      </w:r>
      <w:r w:rsidRPr="00780685">
        <w:rPr>
          <w:rFonts w:asciiTheme="majorHAnsi" w:hAnsiTheme="majorHAnsi"/>
        </w:rPr>
        <w:t>sk</w:t>
      </w:r>
      <w:r w:rsidR="00780685" w:rsidRPr="00780685">
        <w:rPr>
          <w:rFonts w:asciiTheme="majorHAnsi" w:hAnsiTheme="majorHAnsi"/>
        </w:rPr>
        <w:t>i</w:t>
      </w:r>
      <w:proofErr w:type="spellEnd"/>
      <w:r w:rsidRPr="00780685">
        <w:rPr>
          <w:rFonts w:asciiTheme="majorHAnsi" w:hAnsiTheme="majorHAnsi"/>
        </w:rPr>
        <w:t xml:space="preserve">, </w:t>
      </w:r>
      <w:r w:rsidR="00780685" w:rsidRPr="00780685">
        <w:rPr>
          <w:rFonts w:asciiTheme="majorHAnsi" w:hAnsiTheme="majorHAnsi"/>
          <w:i/>
        </w:rPr>
        <w:t>Czechos</w:t>
      </w:r>
      <w:r w:rsidR="00780685">
        <w:rPr>
          <w:rFonts w:asciiTheme="majorHAnsi" w:hAnsiTheme="majorHAnsi"/>
          <w:i/>
        </w:rPr>
        <w:t>ł</w:t>
      </w:r>
      <w:r w:rsidR="00780685" w:rsidRPr="00780685">
        <w:rPr>
          <w:rFonts w:asciiTheme="majorHAnsi" w:hAnsiTheme="majorHAnsi"/>
          <w:i/>
        </w:rPr>
        <w:t>owacka jesień 1938</w:t>
      </w:r>
      <w:r w:rsidR="00780685" w:rsidRPr="00780685">
        <w:rPr>
          <w:rFonts w:asciiTheme="majorHAnsi" w:hAnsiTheme="majorHAnsi"/>
        </w:rPr>
        <w:t xml:space="preserve">, Poznań 1989. </w:t>
      </w:r>
      <w:bookmarkEnd w:id="39"/>
    </w:p>
  </w:footnote>
  <w:footnote w:id="30">
    <w:p w:rsidR="00962791" w:rsidRPr="00044254" w:rsidRDefault="00962791" w:rsidP="0026360C">
      <w:pPr>
        <w:pStyle w:val="Tekstprzypisudolnego"/>
        <w:ind w:firstLine="0"/>
        <w:rPr>
          <w:rFonts w:asciiTheme="majorHAnsi" w:hAnsiTheme="majorHAnsi"/>
        </w:rPr>
      </w:pPr>
      <w:r w:rsidRPr="00044254">
        <w:rPr>
          <w:rStyle w:val="Odwoanieprzypisudolnego"/>
          <w:rFonts w:asciiTheme="majorHAnsi" w:hAnsiTheme="majorHAnsi"/>
        </w:rPr>
        <w:footnoteRef/>
      </w:r>
      <w:r w:rsidRPr="00044254">
        <w:rPr>
          <w:rFonts w:asciiTheme="majorHAnsi" w:hAnsiTheme="majorHAnsi"/>
        </w:rPr>
        <w:t xml:space="preserve"> Z przedmowy Grzybowskiego, s. LIV-LV</w:t>
      </w:r>
      <w:r w:rsidR="009021FB" w:rsidRPr="00044254">
        <w:rPr>
          <w:rFonts w:asciiTheme="majorHAnsi" w:hAnsiTheme="majorHAnsi"/>
        </w:rPr>
        <w:t xml:space="preserve">, [w:] N. Machiavelli, </w:t>
      </w:r>
      <w:r w:rsidR="009021FB" w:rsidRPr="00044254">
        <w:rPr>
          <w:rFonts w:asciiTheme="majorHAnsi" w:hAnsiTheme="majorHAnsi"/>
          <w:i/>
        </w:rPr>
        <w:t>Książę</w:t>
      </w:r>
      <w:r w:rsidRPr="00044254">
        <w:rPr>
          <w:rFonts w:asciiTheme="majorHAnsi" w:hAnsiTheme="majorHAnsi"/>
        </w:rPr>
        <w:t xml:space="preserve">. </w:t>
      </w:r>
    </w:p>
  </w:footnote>
  <w:footnote w:id="31">
    <w:p w:rsidR="00962791" w:rsidRPr="00C04BD2" w:rsidRDefault="00962791" w:rsidP="009021FB">
      <w:pPr>
        <w:pStyle w:val="Tekstprzypisudolnego"/>
        <w:ind w:right="0" w:firstLine="0"/>
        <w:rPr>
          <w:rFonts w:asciiTheme="majorHAnsi" w:hAnsiTheme="majorHAnsi"/>
        </w:rPr>
      </w:pPr>
      <w:r w:rsidRPr="00C04BD2">
        <w:rPr>
          <w:rStyle w:val="Odwoanieprzypisudolnego"/>
          <w:rFonts w:asciiTheme="majorHAnsi" w:hAnsiTheme="majorHAnsi"/>
        </w:rPr>
        <w:footnoteRef/>
      </w:r>
      <w:r w:rsidRPr="00C04BD2">
        <w:rPr>
          <w:rFonts w:asciiTheme="majorHAnsi" w:hAnsiTheme="majorHAnsi"/>
        </w:rPr>
        <w:t xml:space="preserve"> </w:t>
      </w:r>
      <w:r w:rsidR="009021FB" w:rsidRPr="00C04BD2">
        <w:rPr>
          <w:rFonts w:asciiTheme="majorHAnsi" w:hAnsiTheme="majorHAnsi"/>
        </w:rPr>
        <w:t xml:space="preserve">Na temat przejawów </w:t>
      </w:r>
      <w:r w:rsidR="00C04BD2" w:rsidRPr="00C04BD2">
        <w:rPr>
          <w:rFonts w:asciiTheme="majorHAnsi" w:hAnsiTheme="majorHAnsi"/>
        </w:rPr>
        <w:t xml:space="preserve">(nie tylko negatywnych) i zastosowań </w:t>
      </w:r>
      <w:r w:rsidR="009021FB" w:rsidRPr="00C04BD2">
        <w:rPr>
          <w:rFonts w:asciiTheme="majorHAnsi" w:hAnsiTheme="majorHAnsi"/>
        </w:rPr>
        <w:t>makiawelizmu w życiu powszednim w mikroskali zob. np.:</w:t>
      </w:r>
      <w:r w:rsidR="00C04BD2" w:rsidRPr="00C04BD2">
        <w:rPr>
          <w:rFonts w:asciiTheme="majorHAnsi" w:hAnsiTheme="majorHAnsi"/>
        </w:rPr>
        <w:t xml:space="preserve"> </w:t>
      </w:r>
      <w:bookmarkStart w:id="40" w:name="_Hlk9432419"/>
      <w:r w:rsidR="00C04BD2" w:rsidRPr="00C04BD2">
        <w:rPr>
          <w:rFonts w:asciiTheme="majorHAnsi" w:hAnsiTheme="majorHAnsi"/>
        </w:rPr>
        <w:t xml:space="preserve">B. Gracjan, </w:t>
      </w:r>
      <w:r w:rsidR="00C04BD2" w:rsidRPr="00C04BD2">
        <w:rPr>
          <w:rFonts w:asciiTheme="majorHAnsi" w:hAnsiTheme="majorHAnsi"/>
          <w:i/>
        </w:rPr>
        <w:t>Brewiarz dyplomatyczny</w:t>
      </w:r>
      <w:r w:rsidR="00C04BD2" w:rsidRPr="00C04BD2">
        <w:rPr>
          <w:rFonts w:asciiTheme="majorHAnsi" w:hAnsiTheme="majorHAnsi"/>
        </w:rPr>
        <w:t>, Warszawa 2004</w:t>
      </w:r>
      <w:bookmarkEnd w:id="40"/>
      <w:r w:rsidR="00C04BD2" w:rsidRPr="00C04BD2">
        <w:rPr>
          <w:rFonts w:asciiTheme="majorHAnsi" w:hAnsiTheme="majorHAnsi"/>
        </w:rPr>
        <w:t>;</w:t>
      </w:r>
      <w:bookmarkStart w:id="41" w:name="_Hlk9433027"/>
      <w:r w:rsidR="009021FB" w:rsidRPr="00C04BD2">
        <w:rPr>
          <w:rFonts w:asciiTheme="majorHAnsi" w:hAnsiTheme="majorHAnsi"/>
        </w:rPr>
        <w:t xml:space="preserve"> E. Mandal, </w:t>
      </w:r>
      <w:r w:rsidR="009021FB" w:rsidRPr="00C04BD2">
        <w:rPr>
          <w:rFonts w:asciiTheme="majorHAnsi" w:hAnsiTheme="majorHAnsi"/>
          <w:i/>
        </w:rPr>
        <w:t>Miłość, władza i manipulacja w bliskich związkach</w:t>
      </w:r>
      <w:r w:rsidR="009021FB" w:rsidRPr="00C04BD2">
        <w:rPr>
          <w:rFonts w:asciiTheme="majorHAnsi" w:hAnsiTheme="majorHAnsi"/>
        </w:rPr>
        <w:t>, Warszawa 2008</w:t>
      </w:r>
      <w:bookmarkEnd w:id="41"/>
      <w:r w:rsidR="009021FB" w:rsidRPr="00C04BD2">
        <w:rPr>
          <w:rFonts w:asciiTheme="majorHAnsi" w:hAnsiTheme="majorHAnsi"/>
        </w:rPr>
        <w:t xml:space="preserve">; </w:t>
      </w:r>
      <w:bookmarkStart w:id="42" w:name="_Hlk9432671"/>
      <w:r w:rsidR="00C04BD2" w:rsidRPr="00C04BD2">
        <w:rPr>
          <w:rFonts w:asciiTheme="majorHAnsi" w:hAnsiTheme="majorHAnsi"/>
        </w:rPr>
        <w:t xml:space="preserve">H. Rubin, </w:t>
      </w:r>
      <w:r w:rsidR="00C04BD2" w:rsidRPr="00C04BD2">
        <w:rPr>
          <w:rFonts w:asciiTheme="majorHAnsi" w:hAnsiTheme="majorHAnsi"/>
          <w:i/>
        </w:rPr>
        <w:t>Księżna. Machiavelli dla kobiet</w:t>
      </w:r>
      <w:r w:rsidR="00C04BD2" w:rsidRPr="00C04BD2">
        <w:rPr>
          <w:rFonts w:asciiTheme="majorHAnsi" w:hAnsiTheme="majorHAnsi"/>
        </w:rPr>
        <w:t>, Warszawa 199</w:t>
      </w:r>
      <w:bookmarkEnd w:id="42"/>
      <w:r w:rsidR="00C04BD2" w:rsidRPr="00C04BD2">
        <w:rPr>
          <w:rFonts w:asciiTheme="majorHAnsi" w:hAnsiTheme="majorHAnsi"/>
        </w:rPr>
        <w:t xml:space="preserve">; </w:t>
      </w:r>
      <w:bookmarkStart w:id="43" w:name="_Hlk9433066"/>
      <w:r w:rsidR="00C04BD2" w:rsidRPr="00C04BD2">
        <w:rPr>
          <w:rFonts w:asciiTheme="majorHAnsi" w:hAnsiTheme="majorHAnsi"/>
        </w:rPr>
        <w:t xml:space="preserve">S. Evans, </w:t>
      </w:r>
      <w:r w:rsidR="00C04BD2" w:rsidRPr="00C04BD2">
        <w:rPr>
          <w:rFonts w:asciiTheme="majorHAnsi" w:hAnsiTheme="majorHAnsi"/>
          <w:i/>
        </w:rPr>
        <w:t>Machiavelli dla mam. Jak skutecznie rządzić domowym księstwem</w:t>
      </w:r>
      <w:r w:rsidR="00C04BD2" w:rsidRPr="00C04BD2">
        <w:rPr>
          <w:rFonts w:asciiTheme="majorHAnsi" w:hAnsiTheme="majorHAnsi"/>
        </w:rPr>
        <w:t>, Wrocław 2014.</w:t>
      </w:r>
      <w:r w:rsidR="00C04BD2">
        <w:rPr>
          <w:rFonts w:asciiTheme="majorHAnsi" w:hAnsiTheme="majorHAnsi"/>
        </w:rPr>
        <w:t xml:space="preserve"> </w:t>
      </w:r>
    </w:p>
    <w:bookmarkEnd w:id="43"/>
  </w:footnote>
  <w:footnote w:id="32">
    <w:p w:rsidR="001711D4" w:rsidRPr="001711D4" w:rsidRDefault="001711D4" w:rsidP="001711D4">
      <w:pPr>
        <w:pStyle w:val="Tekstprzypisudolnego"/>
        <w:ind w:right="0" w:firstLine="0"/>
        <w:rPr>
          <w:rFonts w:asciiTheme="majorHAnsi" w:hAnsiTheme="majorHAnsi"/>
        </w:rPr>
      </w:pPr>
      <w:r w:rsidRPr="001711D4">
        <w:rPr>
          <w:rStyle w:val="Odwoanieprzypisudolnego"/>
          <w:rFonts w:asciiTheme="majorHAnsi" w:hAnsiTheme="majorHAnsi"/>
        </w:rPr>
        <w:footnoteRef/>
      </w:r>
      <w:r w:rsidRPr="001711D4">
        <w:rPr>
          <w:rFonts w:asciiTheme="majorHAnsi" w:hAnsiTheme="majorHAnsi"/>
        </w:rPr>
        <w:t xml:space="preserve"> O działaniu grup dywersyjnych – inspirowanych i koordynowanych z  Berlina – w różnych państwach w przeddzień II wojny światowej traktuje praca: </w:t>
      </w:r>
      <w:bookmarkStart w:id="45" w:name="_Hlk9432639"/>
      <w:r w:rsidRPr="001711D4">
        <w:rPr>
          <w:rFonts w:asciiTheme="majorHAnsi" w:hAnsiTheme="majorHAnsi"/>
        </w:rPr>
        <w:t>J.</w:t>
      </w:r>
      <w:r>
        <w:rPr>
          <w:rFonts w:asciiTheme="majorHAnsi" w:hAnsiTheme="majorHAnsi"/>
        </w:rPr>
        <w:t xml:space="preserve"> </w:t>
      </w:r>
      <w:r w:rsidRPr="001711D4">
        <w:rPr>
          <w:rFonts w:asciiTheme="majorHAnsi" w:hAnsiTheme="majorHAnsi"/>
        </w:rPr>
        <w:t xml:space="preserve">Mikulska-Bernaś, F. Bernaś, </w:t>
      </w:r>
      <w:r w:rsidRPr="001711D4">
        <w:rPr>
          <w:rFonts w:asciiTheme="majorHAnsi" w:hAnsiTheme="majorHAnsi"/>
          <w:i/>
        </w:rPr>
        <w:t>V Kolumna</w:t>
      </w:r>
      <w:r w:rsidRPr="001711D4">
        <w:rPr>
          <w:rFonts w:asciiTheme="majorHAnsi" w:hAnsiTheme="majorHAnsi"/>
        </w:rPr>
        <w:t xml:space="preserve">, Warszawa 1977. </w:t>
      </w:r>
    </w:p>
    <w:bookmarkEnd w:id="45"/>
  </w:footnote>
  <w:footnote w:id="33">
    <w:p w:rsidR="00FE6F47" w:rsidRPr="001711D4" w:rsidRDefault="00FE6F47" w:rsidP="00456DED">
      <w:pPr>
        <w:pStyle w:val="Tekstprzypisudolnego"/>
        <w:ind w:right="0" w:firstLine="0"/>
        <w:rPr>
          <w:rFonts w:asciiTheme="majorHAnsi" w:hAnsiTheme="majorHAnsi" w:cstheme="minorHAnsi"/>
        </w:rPr>
      </w:pPr>
      <w:r w:rsidRPr="001711D4">
        <w:rPr>
          <w:rStyle w:val="Odwoanieprzypisudolnego"/>
          <w:rFonts w:asciiTheme="majorHAnsi" w:hAnsiTheme="majorHAnsi" w:cstheme="minorHAnsi"/>
        </w:rPr>
        <w:footnoteRef/>
      </w:r>
      <w:r w:rsidRPr="001711D4">
        <w:rPr>
          <w:rFonts w:asciiTheme="majorHAnsi" w:hAnsiTheme="majorHAnsi" w:cstheme="minorHAnsi"/>
        </w:rPr>
        <w:t xml:space="preserve"> </w:t>
      </w:r>
      <w:r w:rsidR="00456DED" w:rsidRPr="001711D4">
        <w:rPr>
          <w:rFonts w:asciiTheme="majorHAnsi" w:hAnsiTheme="majorHAnsi" w:cstheme="minorHAnsi"/>
        </w:rPr>
        <w:t xml:space="preserve">Zob. </w:t>
      </w:r>
      <w:r w:rsidRPr="001711D4">
        <w:rPr>
          <w:rFonts w:asciiTheme="majorHAnsi" w:hAnsiTheme="majorHAnsi" w:cstheme="minorHAnsi"/>
        </w:rPr>
        <w:t>A</w:t>
      </w:r>
      <w:bookmarkStart w:id="47" w:name="_Hlk9433106"/>
      <w:r w:rsidRPr="001711D4">
        <w:rPr>
          <w:rFonts w:asciiTheme="majorHAnsi" w:hAnsiTheme="majorHAnsi" w:cstheme="minorHAnsi"/>
        </w:rPr>
        <w:t>. Pawełczyńska</w:t>
      </w:r>
      <w:r w:rsidR="00456DED" w:rsidRPr="001711D4">
        <w:rPr>
          <w:rFonts w:asciiTheme="majorHAnsi" w:hAnsiTheme="majorHAnsi" w:cstheme="minorHAnsi"/>
        </w:rPr>
        <w:t xml:space="preserve">, </w:t>
      </w:r>
      <w:r w:rsidR="00456DED" w:rsidRPr="001711D4">
        <w:rPr>
          <w:rFonts w:asciiTheme="majorHAnsi" w:hAnsiTheme="majorHAnsi" w:cstheme="minorHAnsi"/>
          <w:i/>
        </w:rPr>
        <w:t>Wartości a przemoc. Zarys socjologicznej problematyki Oświęcimia</w:t>
      </w:r>
      <w:r w:rsidR="00456DED" w:rsidRPr="001711D4">
        <w:rPr>
          <w:rFonts w:asciiTheme="majorHAnsi" w:hAnsiTheme="majorHAnsi" w:cstheme="minorHAnsi"/>
        </w:rPr>
        <w:t>, Warszawa 1995</w:t>
      </w:r>
      <w:bookmarkEnd w:id="47"/>
      <w:r w:rsidR="00456DED" w:rsidRPr="001711D4">
        <w:rPr>
          <w:rFonts w:asciiTheme="majorHAnsi" w:hAnsiTheme="majorHAnsi" w:cstheme="minorHAnsi"/>
        </w:rPr>
        <w:t xml:space="preserve">, rozdz. 1-6. </w:t>
      </w:r>
      <w:r w:rsidRPr="001711D4">
        <w:rPr>
          <w:rFonts w:asciiTheme="majorHAnsi" w:hAnsiTheme="majorHAnsi" w:cstheme="minorHAnsi"/>
        </w:rPr>
        <w:t xml:space="preserve"> </w:t>
      </w:r>
    </w:p>
  </w:footnote>
  <w:footnote w:id="34">
    <w:p w:rsidR="00962791" w:rsidRPr="001711D4" w:rsidRDefault="00962791" w:rsidP="00FE6F47">
      <w:pPr>
        <w:pStyle w:val="Tekstprzypisudolnego"/>
        <w:ind w:firstLine="0"/>
        <w:rPr>
          <w:rFonts w:asciiTheme="majorHAnsi" w:hAnsiTheme="majorHAnsi"/>
        </w:rPr>
      </w:pPr>
      <w:r w:rsidRPr="001711D4">
        <w:rPr>
          <w:rStyle w:val="Odwoanieprzypisudolnego"/>
          <w:rFonts w:asciiTheme="majorHAnsi" w:hAnsiTheme="majorHAnsi"/>
        </w:rPr>
        <w:footnoteRef/>
      </w:r>
      <w:r w:rsidRPr="001711D4">
        <w:rPr>
          <w:rFonts w:asciiTheme="majorHAnsi" w:hAnsiTheme="majorHAnsi"/>
        </w:rPr>
        <w:t xml:space="preserve"> </w:t>
      </w:r>
      <w:r w:rsidR="00FE6F47" w:rsidRPr="001711D4">
        <w:rPr>
          <w:rFonts w:asciiTheme="majorHAnsi" w:hAnsiTheme="majorHAnsi"/>
        </w:rPr>
        <w:t xml:space="preserve">Por. na ten temat: </w:t>
      </w:r>
      <w:bookmarkStart w:id="48" w:name="_Hlk9433139"/>
      <w:r w:rsidRPr="001711D4">
        <w:rPr>
          <w:rFonts w:asciiTheme="majorHAnsi" w:hAnsiTheme="majorHAnsi"/>
        </w:rPr>
        <w:t>R</w:t>
      </w:r>
      <w:r w:rsidR="00FE6F47" w:rsidRPr="001711D4">
        <w:rPr>
          <w:rFonts w:asciiTheme="majorHAnsi" w:hAnsiTheme="majorHAnsi"/>
        </w:rPr>
        <w:t xml:space="preserve">. A. </w:t>
      </w:r>
      <w:r w:rsidRPr="001711D4">
        <w:rPr>
          <w:rFonts w:asciiTheme="majorHAnsi" w:hAnsiTheme="majorHAnsi"/>
        </w:rPr>
        <w:t xml:space="preserve">Miedwiediew, </w:t>
      </w:r>
      <w:r w:rsidRPr="001711D4">
        <w:rPr>
          <w:rFonts w:asciiTheme="majorHAnsi" w:hAnsiTheme="majorHAnsi"/>
          <w:i/>
        </w:rPr>
        <w:t>Ludzie Stalina</w:t>
      </w:r>
      <w:r w:rsidR="00FE6F47" w:rsidRPr="001711D4">
        <w:rPr>
          <w:rFonts w:asciiTheme="majorHAnsi" w:hAnsiTheme="majorHAnsi"/>
        </w:rPr>
        <w:t>, Warszawa 1989</w:t>
      </w:r>
      <w:r w:rsidRPr="001711D4">
        <w:rPr>
          <w:rFonts w:asciiTheme="majorHAnsi" w:hAnsiTheme="majorHAnsi"/>
        </w:rPr>
        <w:t xml:space="preserve">. </w:t>
      </w:r>
      <w:bookmarkEnd w:id="48"/>
    </w:p>
  </w:footnote>
  <w:footnote w:id="35">
    <w:p w:rsidR="00962791" w:rsidRPr="00FE6F47" w:rsidRDefault="00962791" w:rsidP="00FE6F47">
      <w:pPr>
        <w:pStyle w:val="Tekstprzypisudolnego"/>
        <w:ind w:right="0" w:firstLine="0"/>
        <w:rPr>
          <w:rFonts w:asciiTheme="majorHAnsi" w:hAnsiTheme="majorHAnsi"/>
        </w:rPr>
      </w:pPr>
      <w:r w:rsidRPr="00FE6F47">
        <w:rPr>
          <w:rStyle w:val="Odwoanieprzypisudolnego"/>
          <w:rFonts w:asciiTheme="majorHAnsi" w:hAnsiTheme="majorHAnsi"/>
        </w:rPr>
        <w:footnoteRef/>
      </w:r>
      <w:r w:rsidRPr="00FE6F47">
        <w:rPr>
          <w:rFonts w:asciiTheme="majorHAnsi" w:hAnsiTheme="majorHAnsi"/>
        </w:rPr>
        <w:t xml:space="preserve"> </w:t>
      </w:r>
      <w:r w:rsidR="00FE6F47" w:rsidRPr="00FE6F47">
        <w:rPr>
          <w:rFonts w:asciiTheme="majorHAnsi" w:hAnsiTheme="majorHAnsi"/>
        </w:rPr>
        <w:t xml:space="preserve">Por. na ten temat: M. Karwat, </w:t>
      </w:r>
      <w:r w:rsidRPr="00FE6F47">
        <w:rPr>
          <w:rFonts w:asciiTheme="majorHAnsi" w:hAnsiTheme="majorHAnsi"/>
          <w:i/>
        </w:rPr>
        <w:t>Podstawy socjotechniki</w:t>
      </w:r>
      <w:r w:rsidR="00FE6F47" w:rsidRPr="00FE6F47">
        <w:rPr>
          <w:rFonts w:asciiTheme="majorHAnsi" w:hAnsiTheme="majorHAnsi"/>
        </w:rPr>
        <w:t>, cyt. wyd., rozdz. XIII, XIV</w:t>
      </w:r>
      <w:r w:rsidRPr="00FE6F47">
        <w:rPr>
          <w:rFonts w:asciiTheme="majorHAnsi" w:hAnsiTheme="majorHAnsi"/>
        </w:rPr>
        <w:t>;</w:t>
      </w:r>
      <w:r w:rsidR="00FE6F47" w:rsidRPr="00FE6F47">
        <w:rPr>
          <w:rFonts w:asciiTheme="majorHAnsi" w:hAnsiTheme="majorHAnsi"/>
        </w:rPr>
        <w:t xml:space="preserve"> T.</w:t>
      </w:r>
      <w:r w:rsidRPr="00FE6F47">
        <w:rPr>
          <w:rFonts w:asciiTheme="majorHAnsi" w:hAnsiTheme="majorHAnsi"/>
        </w:rPr>
        <w:t xml:space="preserve"> Białek</w:t>
      </w:r>
      <w:r w:rsidR="00FE6F47" w:rsidRPr="00FE6F47">
        <w:rPr>
          <w:rFonts w:asciiTheme="majorHAnsi" w:hAnsiTheme="majorHAnsi"/>
        </w:rPr>
        <w:t xml:space="preserve">, </w:t>
      </w:r>
      <w:r w:rsidR="00FE6F47" w:rsidRPr="00FE6F47">
        <w:rPr>
          <w:rFonts w:asciiTheme="majorHAnsi" w:hAnsiTheme="majorHAnsi"/>
          <w:i/>
        </w:rPr>
        <w:t>Terroryzm. Manipulacja lękiem</w:t>
      </w:r>
      <w:r w:rsidR="00FE6F47" w:rsidRPr="00FE6F47">
        <w:rPr>
          <w:rFonts w:asciiTheme="majorHAnsi" w:hAnsiTheme="majorHAnsi"/>
        </w:rPr>
        <w:t>, Warszawa 2005</w:t>
      </w:r>
      <w:r w:rsidRPr="00FE6F47">
        <w:rPr>
          <w:rFonts w:asciiTheme="majorHAnsi" w:hAnsiTheme="majorHAnsi"/>
        </w:rPr>
        <w:t xml:space="preserve">; </w:t>
      </w:r>
      <w:r w:rsidR="00FE6F47" w:rsidRPr="00FE6F47">
        <w:rPr>
          <w:rFonts w:asciiTheme="majorHAnsi" w:hAnsiTheme="majorHAnsi"/>
        </w:rPr>
        <w:t xml:space="preserve">B. </w:t>
      </w:r>
      <w:r w:rsidRPr="00FE6F47">
        <w:rPr>
          <w:rFonts w:asciiTheme="majorHAnsi" w:hAnsiTheme="majorHAnsi"/>
        </w:rPr>
        <w:t>Bolechów</w:t>
      </w:r>
      <w:r w:rsidR="00FE6F47" w:rsidRPr="00FE6F47">
        <w:rPr>
          <w:rFonts w:asciiTheme="majorHAnsi" w:hAnsiTheme="majorHAnsi"/>
        </w:rPr>
        <w:t xml:space="preserve">, </w:t>
      </w:r>
      <w:bookmarkStart w:id="50" w:name="_Hlk9438789"/>
      <w:r w:rsidR="00346EC8" w:rsidRPr="00346EC8">
        <w:rPr>
          <w:rFonts w:asciiTheme="majorHAnsi" w:hAnsiTheme="majorHAnsi"/>
          <w:i/>
        </w:rPr>
        <w:t>Terroryzm. Aktorzy, statyści i widownie</w:t>
      </w:r>
      <w:r w:rsidR="00346EC8">
        <w:rPr>
          <w:rFonts w:asciiTheme="majorHAnsi" w:hAnsiTheme="majorHAnsi"/>
        </w:rPr>
        <w:t xml:space="preserve">, Warszawa 2009. </w:t>
      </w:r>
      <w:bookmarkEnd w:id="50"/>
    </w:p>
  </w:footnote>
  <w:footnote w:id="36">
    <w:p w:rsidR="00962791" w:rsidRPr="00456DED" w:rsidRDefault="00962791" w:rsidP="00456DED">
      <w:pPr>
        <w:pStyle w:val="Tekstprzypisudolnego"/>
        <w:ind w:right="0" w:firstLine="0"/>
        <w:rPr>
          <w:rFonts w:asciiTheme="majorHAnsi" w:hAnsiTheme="majorHAnsi"/>
        </w:rPr>
      </w:pPr>
      <w:r w:rsidRPr="00456DED">
        <w:rPr>
          <w:rStyle w:val="Odwoanieprzypisudolnego"/>
          <w:rFonts w:asciiTheme="majorHAnsi" w:hAnsiTheme="majorHAnsi"/>
        </w:rPr>
        <w:footnoteRef/>
      </w:r>
      <w:r w:rsidRPr="00456DED">
        <w:rPr>
          <w:rFonts w:asciiTheme="majorHAnsi" w:hAnsiTheme="majorHAnsi"/>
        </w:rPr>
        <w:t xml:space="preserve"> T</w:t>
      </w:r>
      <w:r w:rsidR="003E0B90" w:rsidRPr="00456DED">
        <w:rPr>
          <w:rFonts w:asciiTheme="majorHAnsi" w:hAnsiTheme="majorHAnsi"/>
        </w:rPr>
        <w:t>en elementarny zakres t</w:t>
      </w:r>
      <w:r w:rsidRPr="00456DED">
        <w:rPr>
          <w:rFonts w:asciiTheme="majorHAnsi" w:hAnsiTheme="majorHAnsi"/>
        </w:rPr>
        <w:t>error</w:t>
      </w:r>
      <w:r w:rsidR="003E0B90" w:rsidRPr="00456DED">
        <w:rPr>
          <w:rFonts w:asciiTheme="majorHAnsi" w:hAnsiTheme="majorHAnsi"/>
        </w:rPr>
        <w:t xml:space="preserve">u </w:t>
      </w:r>
      <w:r w:rsidR="00456DED" w:rsidRPr="00456DED">
        <w:rPr>
          <w:rFonts w:asciiTheme="majorHAnsi" w:hAnsiTheme="majorHAnsi"/>
        </w:rPr>
        <w:t xml:space="preserve">wielostronnie został scharakteryzowany w pracy: </w:t>
      </w:r>
      <w:bookmarkStart w:id="51" w:name="_Hlk9433237"/>
      <w:r w:rsidR="00456DED" w:rsidRPr="00456DED">
        <w:rPr>
          <w:rFonts w:asciiTheme="majorHAnsi" w:hAnsiTheme="majorHAnsi"/>
        </w:rPr>
        <w:t xml:space="preserve">F. </w:t>
      </w:r>
      <w:proofErr w:type="spellStart"/>
      <w:r w:rsidR="00456DED" w:rsidRPr="00456DED">
        <w:rPr>
          <w:rFonts w:asciiTheme="majorHAnsi" w:hAnsiTheme="majorHAnsi"/>
        </w:rPr>
        <w:t>Ryszka</w:t>
      </w:r>
      <w:proofErr w:type="spellEnd"/>
      <w:r w:rsidR="00456DED" w:rsidRPr="00456DED">
        <w:rPr>
          <w:rFonts w:asciiTheme="majorHAnsi" w:hAnsiTheme="majorHAnsi"/>
        </w:rPr>
        <w:t xml:space="preserve">, </w:t>
      </w:r>
      <w:r w:rsidR="00456DED" w:rsidRPr="00456DED">
        <w:rPr>
          <w:rFonts w:asciiTheme="majorHAnsi" w:hAnsiTheme="majorHAnsi"/>
          <w:i/>
        </w:rPr>
        <w:t>Noc i mgła. Niemcy w okresie hitlerowskim</w:t>
      </w:r>
      <w:r w:rsidR="00456DED" w:rsidRPr="00456DED">
        <w:rPr>
          <w:rFonts w:asciiTheme="majorHAnsi" w:hAnsiTheme="majorHAnsi"/>
        </w:rPr>
        <w:t>, Warszawa 1997</w:t>
      </w:r>
      <w:bookmarkEnd w:id="51"/>
      <w:r w:rsidR="00456DED" w:rsidRPr="00456DED">
        <w:rPr>
          <w:rFonts w:asciiTheme="majorHAnsi" w:hAnsiTheme="majorHAnsi"/>
        </w:rPr>
        <w:t xml:space="preserve">; rozdz. pt. </w:t>
      </w:r>
      <w:r w:rsidR="00456DED" w:rsidRPr="00456DED">
        <w:rPr>
          <w:rFonts w:asciiTheme="majorHAnsi" w:hAnsiTheme="majorHAnsi"/>
          <w:i/>
        </w:rPr>
        <w:t>Rządy terroru i dyplomacja szantażu</w:t>
      </w:r>
      <w:r w:rsidR="00456DED" w:rsidRPr="00456DED">
        <w:rPr>
          <w:rFonts w:asciiTheme="majorHAnsi" w:hAnsiTheme="majorHAnsi"/>
        </w:rPr>
        <w:t xml:space="preserve">. </w:t>
      </w:r>
      <w:r w:rsidR="001711D4" w:rsidRPr="006C7433">
        <w:rPr>
          <w:rFonts w:asciiTheme="majorHAnsi" w:hAnsiTheme="majorHAnsi"/>
        </w:rPr>
        <w:t>Zob. też</w:t>
      </w:r>
      <w:r w:rsidR="00865451" w:rsidRPr="006C7433">
        <w:rPr>
          <w:rFonts w:asciiTheme="majorHAnsi" w:hAnsiTheme="majorHAnsi"/>
        </w:rPr>
        <w:t xml:space="preserve">: </w:t>
      </w:r>
      <w:bookmarkStart w:id="52" w:name="_Hlk9433267"/>
      <w:r w:rsidR="00865451" w:rsidRPr="006C7433">
        <w:rPr>
          <w:rFonts w:asciiTheme="majorHAnsi" w:hAnsiTheme="majorHAnsi"/>
        </w:rPr>
        <w:t xml:space="preserve">R. Conquest, </w:t>
      </w:r>
      <w:r w:rsidR="00865451" w:rsidRPr="006C7433">
        <w:rPr>
          <w:rFonts w:asciiTheme="majorHAnsi" w:hAnsiTheme="majorHAnsi"/>
          <w:i/>
        </w:rPr>
        <w:t xml:space="preserve">Wielki </w:t>
      </w:r>
      <w:r w:rsidR="006C7433" w:rsidRPr="006C7433">
        <w:rPr>
          <w:rFonts w:asciiTheme="majorHAnsi" w:hAnsiTheme="majorHAnsi"/>
          <w:i/>
        </w:rPr>
        <w:t>terror</w:t>
      </w:r>
      <w:r w:rsidR="006C7433" w:rsidRPr="006C7433">
        <w:rPr>
          <w:rFonts w:asciiTheme="majorHAnsi" w:hAnsiTheme="majorHAnsi"/>
        </w:rPr>
        <w:t>, Warszawa 1997</w:t>
      </w:r>
      <w:r w:rsidR="006C7433">
        <w:rPr>
          <w:rFonts w:asciiTheme="majorHAnsi" w:hAnsiTheme="majorHAnsi"/>
          <w:color w:val="FF0000"/>
        </w:rPr>
        <w:t xml:space="preserve">. </w:t>
      </w:r>
      <w:r w:rsidR="001711D4" w:rsidRPr="001711D4">
        <w:rPr>
          <w:rFonts w:asciiTheme="majorHAnsi" w:hAnsiTheme="majorHAnsi"/>
          <w:color w:val="FF0000"/>
        </w:rPr>
        <w:t xml:space="preserve"> </w:t>
      </w:r>
      <w:bookmarkEnd w:id="52"/>
    </w:p>
  </w:footnote>
  <w:footnote w:id="37">
    <w:p w:rsidR="00962791" w:rsidRPr="005E0D56" w:rsidRDefault="00962791" w:rsidP="005E0D56">
      <w:pPr>
        <w:pStyle w:val="Tekstprzypisudolnego"/>
        <w:ind w:right="0" w:firstLine="0"/>
        <w:rPr>
          <w:rFonts w:asciiTheme="majorHAnsi" w:hAnsiTheme="majorHAnsi"/>
        </w:rPr>
      </w:pPr>
      <w:r w:rsidRPr="005E0D56">
        <w:rPr>
          <w:rStyle w:val="Odwoanieprzypisudolnego"/>
          <w:rFonts w:asciiTheme="majorHAnsi" w:hAnsiTheme="majorHAnsi"/>
        </w:rPr>
        <w:footnoteRef/>
      </w:r>
      <w:r w:rsidRPr="005E0D56">
        <w:rPr>
          <w:rFonts w:asciiTheme="majorHAnsi" w:hAnsiTheme="majorHAnsi"/>
        </w:rPr>
        <w:t xml:space="preserve"> Ekonomiczny </w:t>
      </w:r>
      <w:r w:rsidR="00044254" w:rsidRPr="005E0D56">
        <w:rPr>
          <w:rFonts w:asciiTheme="majorHAnsi" w:hAnsiTheme="majorHAnsi"/>
        </w:rPr>
        <w:t xml:space="preserve">komponent </w:t>
      </w:r>
      <w:r w:rsidRPr="005E0D56">
        <w:rPr>
          <w:rFonts w:asciiTheme="majorHAnsi" w:hAnsiTheme="majorHAnsi"/>
        </w:rPr>
        <w:t>terroru</w:t>
      </w:r>
      <w:r w:rsidR="00044254" w:rsidRPr="005E0D56">
        <w:rPr>
          <w:rFonts w:asciiTheme="majorHAnsi" w:hAnsiTheme="majorHAnsi"/>
        </w:rPr>
        <w:t xml:space="preserve"> (konfiskaty, </w:t>
      </w:r>
      <w:r w:rsidR="005E0D56" w:rsidRPr="005E0D56">
        <w:rPr>
          <w:rFonts w:asciiTheme="majorHAnsi" w:hAnsiTheme="majorHAnsi"/>
        </w:rPr>
        <w:t xml:space="preserve">rekwizycje, </w:t>
      </w:r>
      <w:r w:rsidR="00044254" w:rsidRPr="005E0D56">
        <w:rPr>
          <w:rFonts w:asciiTheme="majorHAnsi" w:hAnsiTheme="majorHAnsi"/>
        </w:rPr>
        <w:t>wywłaszczenia, kontrybucje, gilotyna podatkowa itp.)</w:t>
      </w:r>
      <w:r w:rsidRPr="005E0D56">
        <w:rPr>
          <w:rFonts w:asciiTheme="majorHAnsi" w:hAnsiTheme="majorHAnsi"/>
        </w:rPr>
        <w:t xml:space="preserve"> </w:t>
      </w:r>
      <w:r w:rsidR="00044254" w:rsidRPr="005E0D56">
        <w:rPr>
          <w:rFonts w:asciiTheme="majorHAnsi" w:hAnsiTheme="majorHAnsi"/>
        </w:rPr>
        <w:t>akcentuje Jan</w:t>
      </w:r>
      <w:r w:rsidRPr="005E0D56">
        <w:rPr>
          <w:rFonts w:asciiTheme="majorHAnsi" w:hAnsiTheme="majorHAnsi"/>
        </w:rPr>
        <w:t xml:space="preserve"> Baszkiewicz</w:t>
      </w:r>
      <w:r w:rsidR="00044254" w:rsidRPr="005E0D56">
        <w:rPr>
          <w:rFonts w:asciiTheme="majorHAnsi" w:hAnsiTheme="majorHAnsi"/>
        </w:rPr>
        <w:t xml:space="preserve"> w komentarzu do Rewolucji Francuskiej – zob.</w:t>
      </w:r>
      <w:bookmarkStart w:id="54" w:name="_Hlk9433311"/>
      <w:r w:rsidR="00044254" w:rsidRPr="005E0D56">
        <w:rPr>
          <w:rFonts w:asciiTheme="majorHAnsi" w:hAnsiTheme="majorHAnsi"/>
        </w:rPr>
        <w:t xml:space="preserve"> J. Baszkiewicz, </w:t>
      </w:r>
      <w:r w:rsidR="00044254" w:rsidRPr="005E0D56">
        <w:rPr>
          <w:rFonts w:asciiTheme="majorHAnsi" w:hAnsiTheme="majorHAnsi"/>
          <w:i/>
        </w:rPr>
        <w:t>Wolność, równość, własność. Rewolucje burżuazyjne</w:t>
      </w:r>
      <w:r w:rsidR="00044254" w:rsidRPr="005E0D56">
        <w:rPr>
          <w:rFonts w:asciiTheme="majorHAnsi" w:hAnsiTheme="majorHAnsi"/>
        </w:rPr>
        <w:t xml:space="preserve">, Warszawa </w:t>
      </w:r>
      <w:r w:rsidR="005E0D56" w:rsidRPr="005E0D56">
        <w:rPr>
          <w:rFonts w:asciiTheme="majorHAnsi" w:hAnsiTheme="majorHAnsi"/>
        </w:rPr>
        <w:t>1981</w:t>
      </w:r>
      <w:bookmarkEnd w:id="54"/>
      <w:r w:rsidR="005E0D56" w:rsidRPr="005E0D56">
        <w:rPr>
          <w:rFonts w:asciiTheme="majorHAnsi" w:hAnsiTheme="majorHAnsi"/>
        </w:rPr>
        <w:t xml:space="preserve">, s. 263.  </w:t>
      </w:r>
      <w:r w:rsidR="00044254" w:rsidRPr="005E0D56">
        <w:rPr>
          <w:rFonts w:asciiTheme="majorHAnsi" w:hAnsiTheme="majorHAnsi"/>
        </w:rPr>
        <w:t xml:space="preserve"> </w:t>
      </w:r>
      <w:r w:rsidRPr="005E0D56">
        <w:rPr>
          <w:rFonts w:asciiTheme="majorHAnsi" w:hAnsiTheme="majorHAnsi"/>
        </w:rPr>
        <w:t xml:space="preserve"> </w:t>
      </w:r>
    </w:p>
  </w:footnote>
  <w:footnote w:id="38">
    <w:p w:rsidR="00962791" w:rsidRPr="00FA4C8F" w:rsidRDefault="00962791" w:rsidP="00FE6F47">
      <w:pPr>
        <w:pStyle w:val="Tekstprzypisudolnego"/>
        <w:ind w:firstLine="0"/>
        <w:rPr>
          <w:rFonts w:asciiTheme="majorHAnsi" w:hAnsiTheme="majorHAnsi"/>
        </w:rPr>
      </w:pPr>
      <w:r w:rsidRPr="00FA4C8F">
        <w:rPr>
          <w:rStyle w:val="Odwoanieprzypisudolnego"/>
          <w:rFonts w:asciiTheme="majorHAnsi" w:hAnsiTheme="majorHAnsi"/>
        </w:rPr>
        <w:footnoteRef/>
      </w:r>
      <w:r w:rsidRPr="00FA4C8F">
        <w:rPr>
          <w:rFonts w:asciiTheme="majorHAnsi" w:hAnsiTheme="majorHAnsi"/>
        </w:rPr>
        <w:t xml:space="preserve"> </w:t>
      </w:r>
      <w:r w:rsidR="005E0D56" w:rsidRPr="00FA4C8F">
        <w:rPr>
          <w:rFonts w:asciiTheme="majorHAnsi" w:hAnsiTheme="majorHAnsi"/>
        </w:rPr>
        <w:t xml:space="preserve">Por. np.: </w:t>
      </w:r>
      <w:bookmarkStart w:id="55" w:name="_Hlk9433340"/>
      <w:r w:rsidR="005E0D56" w:rsidRPr="00FA4C8F">
        <w:rPr>
          <w:rFonts w:asciiTheme="majorHAnsi" w:hAnsiTheme="majorHAnsi"/>
        </w:rPr>
        <w:t xml:space="preserve">Cz. Rajca, </w:t>
      </w:r>
      <w:r w:rsidR="005E0D56" w:rsidRPr="00FA4C8F">
        <w:rPr>
          <w:rFonts w:asciiTheme="majorHAnsi" w:hAnsiTheme="majorHAnsi"/>
          <w:i/>
        </w:rPr>
        <w:t>Głód na Ukrainie</w:t>
      </w:r>
      <w:r w:rsidR="005E0D56" w:rsidRPr="00FA4C8F">
        <w:rPr>
          <w:rFonts w:asciiTheme="majorHAnsi" w:hAnsiTheme="majorHAnsi"/>
        </w:rPr>
        <w:t xml:space="preserve">, Lublin, Toronto 2005. </w:t>
      </w:r>
      <w:bookmarkEnd w:id="55"/>
    </w:p>
  </w:footnote>
  <w:footnote w:id="39">
    <w:p w:rsidR="00962791" w:rsidRPr="005E0D56" w:rsidRDefault="00962791" w:rsidP="005E0D56">
      <w:pPr>
        <w:pStyle w:val="Tekstprzypisudolnego"/>
        <w:ind w:right="0" w:firstLine="0"/>
        <w:rPr>
          <w:rFonts w:asciiTheme="majorHAnsi" w:hAnsiTheme="majorHAnsi"/>
        </w:rPr>
      </w:pPr>
      <w:r w:rsidRPr="005E0D56">
        <w:rPr>
          <w:rStyle w:val="Odwoanieprzypisudolnego"/>
          <w:rFonts w:asciiTheme="majorHAnsi" w:hAnsiTheme="majorHAnsi"/>
        </w:rPr>
        <w:footnoteRef/>
      </w:r>
      <w:r w:rsidRPr="005E0D56">
        <w:rPr>
          <w:rFonts w:asciiTheme="majorHAnsi" w:hAnsiTheme="majorHAnsi"/>
        </w:rPr>
        <w:t xml:space="preserve"> </w:t>
      </w:r>
      <w:r w:rsidR="005E0D56" w:rsidRPr="005E0D56">
        <w:rPr>
          <w:rFonts w:asciiTheme="majorHAnsi" w:hAnsiTheme="majorHAnsi"/>
        </w:rPr>
        <w:t xml:space="preserve">Trafne spostrzeżenie istotnej prawidłowości w eseju </w:t>
      </w:r>
      <w:r w:rsidR="005E0D56" w:rsidRPr="005E0D56">
        <w:rPr>
          <w:rFonts w:asciiTheme="majorHAnsi" w:hAnsiTheme="majorHAnsi"/>
          <w:i/>
        </w:rPr>
        <w:t>Ludzkość a terror</w:t>
      </w:r>
      <w:r w:rsidR="005E0D56" w:rsidRPr="005E0D56">
        <w:rPr>
          <w:rFonts w:asciiTheme="majorHAnsi" w:hAnsiTheme="majorHAnsi"/>
        </w:rPr>
        <w:t xml:space="preserve">, zob. </w:t>
      </w:r>
      <w:bookmarkStart w:id="57" w:name="_Hlk9433370"/>
      <w:r w:rsidRPr="005E0D56">
        <w:rPr>
          <w:rFonts w:asciiTheme="majorHAnsi" w:hAnsiTheme="majorHAnsi"/>
        </w:rPr>
        <w:t>H. Arendt</w:t>
      </w:r>
      <w:r w:rsidR="005E0D56" w:rsidRPr="005E0D56">
        <w:rPr>
          <w:rFonts w:asciiTheme="majorHAnsi" w:hAnsiTheme="majorHAnsi"/>
        </w:rPr>
        <w:t xml:space="preserve">, </w:t>
      </w:r>
      <w:r w:rsidR="005E0D56" w:rsidRPr="005E0D56">
        <w:rPr>
          <w:rFonts w:asciiTheme="majorHAnsi" w:hAnsiTheme="majorHAnsi"/>
          <w:i/>
        </w:rPr>
        <w:t>Salon berliński i inne eseje</w:t>
      </w:r>
      <w:r w:rsidR="005E0D56" w:rsidRPr="005E0D56">
        <w:rPr>
          <w:rFonts w:asciiTheme="majorHAnsi" w:hAnsiTheme="majorHAnsi"/>
        </w:rPr>
        <w:t xml:space="preserve">, Warszawa 2008. </w:t>
      </w:r>
      <w:bookmarkEnd w:id="57"/>
    </w:p>
  </w:footnote>
  <w:footnote w:id="40">
    <w:p w:rsidR="00F504E3" w:rsidRPr="00780685" w:rsidRDefault="00F504E3" w:rsidP="00780685">
      <w:pPr>
        <w:pStyle w:val="Tekstprzypisudolnego"/>
        <w:ind w:firstLine="0"/>
        <w:rPr>
          <w:rFonts w:asciiTheme="majorHAnsi" w:hAnsiTheme="majorHAnsi"/>
        </w:rPr>
      </w:pPr>
      <w:r w:rsidRPr="00780685">
        <w:rPr>
          <w:rStyle w:val="Odwoanieprzypisudolnego"/>
          <w:rFonts w:asciiTheme="majorHAnsi" w:hAnsiTheme="majorHAnsi"/>
        </w:rPr>
        <w:footnoteRef/>
      </w:r>
      <w:r w:rsidRPr="00780685">
        <w:rPr>
          <w:rFonts w:asciiTheme="majorHAnsi" w:hAnsiTheme="majorHAnsi"/>
        </w:rPr>
        <w:t xml:space="preserve"> </w:t>
      </w:r>
      <w:r w:rsidR="00780685" w:rsidRPr="00780685">
        <w:rPr>
          <w:rFonts w:asciiTheme="majorHAnsi" w:hAnsiTheme="majorHAnsi"/>
        </w:rPr>
        <w:t xml:space="preserve">Przykład: </w:t>
      </w:r>
      <w:bookmarkStart w:id="58" w:name="_Hlk9433392"/>
      <w:r w:rsidR="00780685" w:rsidRPr="00780685">
        <w:rPr>
          <w:rFonts w:asciiTheme="majorHAnsi" w:hAnsiTheme="majorHAnsi"/>
        </w:rPr>
        <w:t xml:space="preserve">Z. Jakubowska, </w:t>
      </w:r>
      <w:r w:rsidR="00780685" w:rsidRPr="00780685">
        <w:rPr>
          <w:rFonts w:asciiTheme="majorHAnsi" w:hAnsiTheme="majorHAnsi"/>
          <w:i/>
        </w:rPr>
        <w:t>Madryt 11 marca</w:t>
      </w:r>
      <w:r w:rsidR="00780685" w:rsidRPr="00780685">
        <w:rPr>
          <w:rFonts w:asciiTheme="majorHAnsi" w:hAnsiTheme="majorHAnsi"/>
        </w:rPr>
        <w:t xml:space="preserve">, Warszawa 2005. </w:t>
      </w:r>
    </w:p>
    <w:bookmarkEnd w:id="58"/>
  </w:footnote>
  <w:footnote w:id="41">
    <w:p w:rsidR="00962791" w:rsidRPr="005E0D56" w:rsidRDefault="00962791" w:rsidP="005E0D56">
      <w:pPr>
        <w:pStyle w:val="Tekstprzypisudolnego"/>
        <w:ind w:firstLine="0"/>
        <w:rPr>
          <w:rFonts w:asciiTheme="majorHAnsi" w:hAnsiTheme="majorHAnsi"/>
        </w:rPr>
      </w:pPr>
      <w:r w:rsidRPr="005E0D56">
        <w:rPr>
          <w:rStyle w:val="Odwoanieprzypisudolnego"/>
          <w:rFonts w:asciiTheme="majorHAnsi" w:hAnsiTheme="majorHAnsi"/>
        </w:rPr>
        <w:footnoteRef/>
      </w:r>
      <w:r w:rsidRPr="005E0D56">
        <w:rPr>
          <w:rFonts w:asciiTheme="majorHAnsi" w:hAnsiTheme="majorHAnsi"/>
        </w:rPr>
        <w:t xml:space="preserve"> </w:t>
      </w:r>
      <w:r w:rsidR="005E0D56" w:rsidRPr="005E0D56">
        <w:rPr>
          <w:rFonts w:asciiTheme="majorHAnsi" w:hAnsiTheme="majorHAnsi"/>
        </w:rPr>
        <w:t xml:space="preserve">Zob. </w:t>
      </w:r>
      <w:bookmarkStart w:id="59" w:name="_Hlk9433423"/>
      <w:r w:rsidR="005E0D56" w:rsidRPr="005E0D56">
        <w:rPr>
          <w:rFonts w:asciiTheme="majorHAnsi" w:hAnsiTheme="majorHAnsi"/>
        </w:rPr>
        <w:t xml:space="preserve">T. </w:t>
      </w:r>
      <w:proofErr w:type="spellStart"/>
      <w:r w:rsidRPr="005E0D56">
        <w:rPr>
          <w:rFonts w:asciiTheme="majorHAnsi" w:hAnsiTheme="majorHAnsi"/>
        </w:rPr>
        <w:t>Goban</w:t>
      </w:r>
      <w:proofErr w:type="spellEnd"/>
      <w:r w:rsidRPr="005E0D56">
        <w:rPr>
          <w:rFonts w:asciiTheme="majorHAnsi" w:hAnsiTheme="majorHAnsi"/>
        </w:rPr>
        <w:t>-Klas</w:t>
      </w:r>
      <w:r w:rsidR="005E0D56" w:rsidRPr="005E0D56">
        <w:rPr>
          <w:rFonts w:asciiTheme="majorHAnsi" w:hAnsiTheme="majorHAnsi"/>
        </w:rPr>
        <w:t xml:space="preserve">, </w:t>
      </w:r>
      <w:r w:rsidR="005E0D56" w:rsidRPr="005E0D56">
        <w:rPr>
          <w:rFonts w:asciiTheme="majorHAnsi" w:hAnsiTheme="majorHAnsi"/>
          <w:i/>
        </w:rPr>
        <w:t>Media i terroryści. Czy zastraszą nas na śmierć?,</w:t>
      </w:r>
      <w:r w:rsidR="005E0D56" w:rsidRPr="005E0D56">
        <w:rPr>
          <w:rFonts w:asciiTheme="majorHAnsi" w:hAnsiTheme="majorHAnsi"/>
        </w:rPr>
        <w:t xml:space="preserve"> Kraków 2009. </w:t>
      </w:r>
      <w:bookmarkEnd w:id="59"/>
    </w:p>
  </w:footnote>
  <w:footnote w:id="42">
    <w:p w:rsidR="00780685" w:rsidRPr="00780685" w:rsidRDefault="00780685" w:rsidP="00780685">
      <w:pPr>
        <w:pStyle w:val="Tekstprzypisudolnego"/>
        <w:ind w:firstLine="0"/>
        <w:rPr>
          <w:rFonts w:asciiTheme="majorHAnsi" w:hAnsiTheme="majorHAnsi"/>
        </w:rPr>
      </w:pPr>
      <w:r w:rsidRPr="00780685">
        <w:rPr>
          <w:rStyle w:val="Odwoanieprzypisudolnego"/>
          <w:rFonts w:asciiTheme="majorHAnsi" w:hAnsiTheme="majorHAnsi"/>
        </w:rPr>
        <w:footnoteRef/>
      </w:r>
      <w:r w:rsidRPr="00780685">
        <w:rPr>
          <w:rFonts w:asciiTheme="majorHAnsi" w:hAnsiTheme="majorHAnsi"/>
        </w:rPr>
        <w:t xml:space="preserve"> Por. </w:t>
      </w:r>
      <w:bookmarkStart w:id="60" w:name="_Hlk9433455"/>
      <w:r w:rsidRPr="00780685">
        <w:rPr>
          <w:rFonts w:asciiTheme="majorHAnsi" w:hAnsiTheme="majorHAnsi"/>
        </w:rPr>
        <w:t xml:space="preserve">T. </w:t>
      </w:r>
      <w:proofErr w:type="spellStart"/>
      <w:r w:rsidRPr="00780685">
        <w:rPr>
          <w:rFonts w:asciiTheme="majorHAnsi" w:hAnsiTheme="majorHAnsi"/>
        </w:rPr>
        <w:t>Todorov</w:t>
      </w:r>
      <w:proofErr w:type="spellEnd"/>
      <w:r w:rsidRPr="00780685">
        <w:rPr>
          <w:rFonts w:asciiTheme="majorHAnsi" w:hAnsiTheme="majorHAnsi"/>
        </w:rPr>
        <w:t xml:space="preserve">, </w:t>
      </w:r>
      <w:r w:rsidRPr="00780685">
        <w:rPr>
          <w:rFonts w:asciiTheme="majorHAnsi" w:hAnsiTheme="majorHAnsi"/>
          <w:i/>
        </w:rPr>
        <w:t>Nowy nieład światowy. Refleksje Europejczyka</w:t>
      </w:r>
      <w:r w:rsidRPr="00780685">
        <w:rPr>
          <w:rFonts w:asciiTheme="majorHAnsi" w:hAnsiTheme="majorHAnsi"/>
        </w:rPr>
        <w:t xml:space="preserve">, Warszawa 2004. </w:t>
      </w:r>
    </w:p>
    <w:bookmarkEnd w:id="60"/>
  </w:footnote>
  <w:footnote w:id="43">
    <w:p w:rsidR="00E5544A" w:rsidRPr="008630D4" w:rsidRDefault="00E5544A" w:rsidP="00E5544A">
      <w:pPr>
        <w:pStyle w:val="Tekstprzypisudolnego"/>
        <w:ind w:right="0" w:firstLine="0"/>
        <w:rPr>
          <w:rFonts w:asciiTheme="majorHAnsi" w:hAnsiTheme="majorHAnsi"/>
        </w:rPr>
      </w:pPr>
      <w:r w:rsidRPr="008630D4">
        <w:rPr>
          <w:rStyle w:val="Odwoanieprzypisudolnego"/>
          <w:rFonts w:asciiTheme="majorHAnsi" w:hAnsiTheme="majorHAnsi"/>
        </w:rPr>
        <w:footnoteRef/>
      </w:r>
      <w:r w:rsidRPr="008630D4">
        <w:rPr>
          <w:rFonts w:asciiTheme="majorHAnsi" w:hAnsiTheme="majorHAnsi"/>
        </w:rPr>
        <w:t xml:space="preserve"> Por. np. </w:t>
      </w:r>
      <w:bookmarkStart w:id="62" w:name="_Hlk9433512"/>
      <w:r w:rsidR="00371B75" w:rsidRPr="008630D4">
        <w:rPr>
          <w:rFonts w:asciiTheme="majorHAnsi" w:hAnsiTheme="majorHAnsi"/>
        </w:rPr>
        <w:t xml:space="preserve">G. </w:t>
      </w:r>
      <w:proofErr w:type="spellStart"/>
      <w:r w:rsidR="00371B75" w:rsidRPr="008630D4">
        <w:rPr>
          <w:rFonts w:asciiTheme="majorHAnsi" w:hAnsiTheme="majorHAnsi"/>
        </w:rPr>
        <w:t>Bonnet</w:t>
      </w:r>
      <w:proofErr w:type="spellEnd"/>
      <w:r w:rsidR="008630D4" w:rsidRPr="008630D4">
        <w:rPr>
          <w:rFonts w:asciiTheme="majorHAnsi" w:hAnsiTheme="majorHAnsi"/>
        </w:rPr>
        <w:t xml:space="preserve">, </w:t>
      </w:r>
      <w:r w:rsidR="008630D4" w:rsidRPr="008630D4">
        <w:rPr>
          <w:rFonts w:asciiTheme="majorHAnsi" w:hAnsiTheme="majorHAnsi"/>
          <w:i/>
        </w:rPr>
        <w:t>Perwersje seksualne: historia pojęcia, opis objawów, przyczyny</w:t>
      </w:r>
      <w:r w:rsidR="008630D4" w:rsidRPr="008630D4">
        <w:rPr>
          <w:rFonts w:asciiTheme="majorHAnsi" w:hAnsiTheme="majorHAnsi"/>
        </w:rPr>
        <w:t xml:space="preserve">, Gdańsk 2006. </w:t>
      </w:r>
      <w:bookmarkEnd w:id="62"/>
    </w:p>
  </w:footnote>
  <w:footnote w:id="44">
    <w:p w:rsidR="00962791" w:rsidRPr="008630D4" w:rsidRDefault="00962791" w:rsidP="008630D4">
      <w:pPr>
        <w:pStyle w:val="Tekstprzypisudolnego"/>
        <w:ind w:right="0" w:firstLine="0"/>
        <w:rPr>
          <w:rFonts w:asciiTheme="majorHAnsi" w:hAnsiTheme="majorHAnsi"/>
        </w:rPr>
      </w:pPr>
      <w:r w:rsidRPr="008630D4">
        <w:rPr>
          <w:rStyle w:val="Odwoanieprzypisudolnego"/>
          <w:rFonts w:asciiTheme="majorHAnsi" w:hAnsiTheme="majorHAnsi"/>
        </w:rPr>
        <w:footnoteRef/>
      </w:r>
      <w:r w:rsidRPr="008630D4">
        <w:rPr>
          <w:rFonts w:asciiTheme="majorHAnsi" w:hAnsiTheme="majorHAnsi"/>
        </w:rPr>
        <w:t xml:space="preserve"> </w:t>
      </w:r>
      <w:r w:rsidR="00E5544A" w:rsidRPr="008630D4">
        <w:rPr>
          <w:rFonts w:asciiTheme="majorHAnsi" w:hAnsiTheme="majorHAnsi"/>
        </w:rPr>
        <w:t xml:space="preserve">Głębsze, niepotoczne rozumienie tych zjawisk </w:t>
      </w:r>
      <w:r w:rsidR="008630D4">
        <w:rPr>
          <w:rFonts w:asciiTheme="majorHAnsi" w:hAnsiTheme="majorHAnsi"/>
        </w:rPr>
        <w:t xml:space="preserve">zawiera wykład Fromma: </w:t>
      </w:r>
      <w:bookmarkStart w:id="64" w:name="_Hlk9433480"/>
      <w:r w:rsidR="008630D4">
        <w:rPr>
          <w:rFonts w:asciiTheme="majorHAnsi" w:hAnsiTheme="majorHAnsi"/>
        </w:rPr>
        <w:t xml:space="preserve">E. Fromm, </w:t>
      </w:r>
      <w:r w:rsidR="008630D4" w:rsidRPr="008630D4">
        <w:rPr>
          <w:rFonts w:asciiTheme="majorHAnsi" w:hAnsiTheme="majorHAnsi"/>
          <w:i/>
        </w:rPr>
        <w:t>Rewizja psychoanalizy</w:t>
      </w:r>
      <w:r w:rsidR="008630D4">
        <w:rPr>
          <w:rFonts w:asciiTheme="majorHAnsi" w:hAnsiTheme="majorHAnsi"/>
        </w:rPr>
        <w:t>, Warszawa – Wrocław 1998</w:t>
      </w:r>
      <w:bookmarkEnd w:id="64"/>
      <w:r w:rsidR="008630D4">
        <w:rPr>
          <w:rFonts w:asciiTheme="majorHAnsi" w:hAnsiTheme="majorHAnsi"/>
        </w:rPr>
        <w:t xml:space="preserve">; p. 3. </w:t>
      </w:r>
      <w:r w:rsidR="008630D4" w:rsidRPr="008630D4">
        <w:rPr>
          <w:rFonts w:asciiTheme="majorHAnsi" w:hAnsiTheme="majorHAnsi"/>
          <w:i/>
        </w:rPr>
        <w:t>Seksualność i seksualne perwersje.</w:t>
      </w:r>
      <w:r w:rsidR="008630D4">
        <w:rPr>
          <w:rFonts w:asciiTheme="majorHAnsi" w:hAnsiTheme="majorHAnsi"/>
        </w:rPr>
        <w:t xml:space="preserve"> </w:t>
      </w:r>
    </w:p>
  </w:footnote>
  <w:footnote w:id="45">
    <w:p w:rsidR="00962791" w:rsidRPr="00E5544A" w:rsidRDefault="00962791" w:rsidP="00E5544A">
      <w:pPr>
        <w:pStyle w:val="Tekstprzypisudolnego"/>
        <w:ind w:firstLine="0"/>
        <w:rPr>
          <w:rFonts w:asciiTheme="majorHAnsi" w:hAnsiTheme="majorHAnsi"/>
        </w:rPr>
      </w:pPr>
      <w:r w:rsidRPr="00E5544A">
        <w:rPr>
          <w:rStyle w:val="Odwoanieprzypisudolnego"/>
          <w:rFonts w:asciiTheme="majorHAnsi" w:hAnsiTheme="majorHAnsi"/>
        </w:rPr>
        <w:footnoteRef/>
      </w:r>
      <w:r w:rsidRPr="00E5544A">
        <w:rPr>
          <w:rFonts w:asciiTheme="majorHAnsi" w:hAnsiTheme="majorHAnsi"/>
        </w:rPr>
        <w:t xml:space="preserve"> </w:t>
      </w:r>
      <w:r w:rsidR="00E5544A" w:rsidRPr="00E5544A">
        <w:rPr>
          <w:rFonts w:asciiTheme="majorHAnsi" w:hAnsiTheme="majorHAnsi"/>
          <w:i/>
        </w:rPr>
        <w:t xml:space="preserve">Autobiografia Rudolfa </w:t>
      </w:r>
      <w:proofErr w:type="spellStart"/>
      <w:r w:rsidR="00E5544A" w:rsidRPr="00E5544A">
        <w:rPr>
          <w:rFonts w:asciiTheme="majorHAnsi" w:hAnsiTheme="majorHAnsi"/>
          <w:i/>
        </w:rPr>
        <w:t>H</w:t>
      </w:r>
      <w:r w:rsidR="00E5544A" w:rsidRPr="00E5544A">
        <w:rPr>
          <w:rFonts w:asciiTheme="majorHAnsi" w:hAnsiTheme="majorHAnsi" w:cstheme="minorHAnsi"/>
          <w:i/>
        </w:rPr>
        <w:t>ὂ</w:t>
      </w:r>
      <w:r w:rsidR="00E5544A" w:rsidRPr="00E5544A">
        <w:rPr>
          <w:rFonts w:asciiTheme="majorHAnsi" w:hAnsiTheme="majorHAnsi"/>
          <w:i/>
        </w:rPr>
        <w:t>ssa</w:t>
      </w:r>
      <w:proofErr w:type="spellEnd"/>
      <w:r w:rsidR="00E5544A" w:rsidRPr="00E5544A">
        <w:rPr>
          <w:rFonts w:asciiTheme="majorHAnsi" w:hAnsiTheme="majorHAnsi"/>
          <w:i/>
        </w:rPr>
        <w:t>, komendanta obozu oświęcimskiego</w:t>
      </w:r>
      <w:r w:rsidR="00E5544A" w:rsidRPr="00E5544A">
        <w:rPr>
          <w:rFonts w:asciiTheme="majorHAnsi" w:hAnsiTheme="majorHAnsi"/>
        </w:rPr>
        <w:t>, Warszawa 1989,</w:t>
      </w:r>
      <w:r w:rsidRPr="00E5544A">
        <w:rPr>
          <w:rFonts w:asciiTheme="majorHAnsi" w:hAnsiTheme="majorHAnsi"/>
        </w:rPr>
        <w:t xml:space="preserve"> s. 9. </w:t>
      </w:r>
    </w:p>
  </w:footnote>
  <w:footnote w:id="46">
    <w:p w:rsidR="00962791" w:rsidRPr="00E5544A" w:rsidRDefault="00962791" w:rsidP="00E5544A">
      <w:pPr>
        <w:pStyle w:val="Tekstprzypisudolnego"/>
        <w:ind w:firstLine="0"/>
        <w:rPr>
          <w:rFonts w:asciiTheme="majorHAnsi" w:hAnsiTheme="majorHAnsi"/>
        </w:rPr>
      </w:pPr>
      <w:r w:rsidRPr="00E5544A">
        <w:rPr>
          <w:rStyle w:val="Odwoanieprzypisudolnego"/>
          <w:rFonts w:asciiTheme="majorHAnsi" w:hAnsiTheme="majorHAnsi"/>
        </w:rPr>
        <w:footnoteRef/>
      </w:r>
      <w:r w:rsidRPr="00E5544A">
        <w:rPr>
          <w:rFonts w:asciiTheme="majorHAnsi" w:hAnsiTheme="majorHAnsi"/>
        </w:rPr>
        <w:t xml:space="preserve"> Tamże. </w:t>
      </w:r>
    </w:p>
  </w:footnote>
  <w:footnote w:id="47">
    <w:p w:rsidR="00962791" w:rsidRPr="002B01E7" w:rsidRDefault="00962791" w:rsidP="002B01E7">
      <w:pPr>
        <w:pStyle w:val="Tekstprzypisudolnego"/>
        <w:ind w:firstLine="0"/>
        <w:rPr>
          <w:rFonts w:asciiTheme="majorHAnsi" w:hAnsiTheme="majorHAnsi"/>
        </w:rPr>
      </w:pPr>
      <w:r w:rsidRPr="002B01E7">
        <w:rPr>
          <w:rStyle w:val="Odwoanieprzypisudolnego"/>
          <w:rFonts w:asciiTheme="majorHAnsi" w:hAnsiTheme="majorHAnsi"/>
        </w:rPr>
        <w:footnoteRef/>
      </w:r>
      <w:r w:rsidRPr="002B01E7">
        <w:rPr>
          <w:rFonts w:asciiTheme="majorHAnsi" w:hAnsiTheme="majorHAnsi"/>
        </w:rPr>
        <w:t xml:space="preserve"> Tamże, s. 10. </w:t>
      </w:r>
    </w:p>
  </w:footnote>
  <w:footnote w:id="48">
    <w:p w:rsidR="002B01E7" w:rsidRPr="002B01E7" w:rsidRDefault="002B01E7" w:rsidP="002B01E7">
      <w:pPr>
        <w:pStyle w:val="Tekstprzypisudolnego"/>
        <w:ind w:right="0" w:firstLine="0"/>
        <w:rPr>
          <w:rFonts w:asciiTheme="majorHAnsi" w:hAnsiTheme="majorHAnsi"/>
        </w:rPr>
      </w:pPr>
      <w:r w:rsidRPr="002B01E7">
        <w:rPr>
          <w:rStyle w:val="Odwoanieprzypisudolnego"/>
          <w:rFonts w:asciiTheme="majorHAnsi" w:hAnsiTheme="majorHAnsi"/>
        </w:rPr>
        <w:footnoteRef/>
      </w:r>
      <w:r w:rsidRPr="002B01E7">
        <w:rPr>
          <w:rFonts w:asciiTheme="majorHAnsi" w:hAnsiTheme="majorHAnsi"/>
        </w:rPr>
        <w:t xml:space="preserve"> Przegląd takich sposobów szkodzenia innym: </w:t>
      </w:r>
      <w:bookmarkStart w:id="68" w:name="_Hlk9433654"/>
      <w:r w:rsidRPr="002B01E7">
        <w:rPr>
          <w:rFonts w:asciiTheme="majorHAnsi" w:hAnsiTheme="majorHAnsi"/>
        </w:rPr>
        <w:t xml:space="preserve">P. von Matt, </w:t>
      </w:r>
      <w:r w:rsidRPr="002B01E7">
        <w:rPr>
          <w:rFonts w:asciiTheme="majorHAnsi" w:hAnsiTheme="majorHAnsi"/>
          <w:i/>
        </w:rPr>
        <w:t>Intryga. Teoria i taktyka podstępu</w:t>
      </w:r>
      <w:r w:rsidRPr="002B01E7">
        <w:rPr>
          <w:rFonts w:asciiTheme="majorHAnsi" w:hAnsiTheme="majorHAnsi"/>
        </w:rPr>
        <w:t xml:space="preserve">, Warszawa 2009. </w:t>
      </w:r>
      <w:bookmarkEnd w:id="68"/>
      <w:r w:rsidRPr="002B01E7">
        <w:rPr>
          <w:rFonts w:asciiTheme="majorHAnsi" w:hAnsiTheme="majorHAnsi"/>
        </w:rPr>
        <w:t xml:space="preserve">Zob. też: M. Karwat, </w:t>
      </w:r>
      <w:r w:rsidRPr="002B01E7">
        <w:rPr>
          <w:rFonts w:asciiTheme="majorHAnsi" w:hAnsiTheme="majorHAnsi"/>
          <w:i/>
        </w:rPr>
        <w:t>O perfidii</w:t>
      </w:r>
      <w:r w:rsidRPr="002B01E7">
        <w:rPr>
          <w:rFonts w:asciiTheme="majorHAnsi" w:hAnsiTheme="majorHAnsi"/>
        </w:rPr>
        <w:t xml:space="preserve">, cyt. wyd., część druga </w:t>
      </w:r>
      <w:r w:rsidRPr="002B01E7">
        <w:rPr>
          <w:rFonts w:asciiTheme="majorHAnsi" w:hAnsiTheme="majorHAnsi"/>
          <w:i/>
        </w:rPr>
        <w:t>Ćwiczenia</w:t>
      </w:r>
      <w:r w:rsidR="00C82B62">
        <w:rPr>
          <w:rFonts w:asciiTheme="majorHAnsi" w:hAnsiTheme="majorHAnsi"/>
        </w:rPr>
        <w:t>;</w:t>
      </w:r>
      <w:r w:rsidRPr="002B01E7">
        <w:rPr>
          <w:rFonts w:asciiTheme="majorHAnsi" w:hAnsiTheme="majorHAnsi"/>
        </w:rPr>
        <w:t xml:space="preserve"> </w:t>
      </w:r>
      <w:bookmarkStart w:id="69" w:name="_Hlk9433683"/>
      <w:r w:rsidR="00DA347F">
        <w:rPr>
          <w:rFonts w:asciiTheme="majorHAnsi" w:hAnsiTheme="majorHAnsi"/>
        </w:rPr>
        <w:t xml:space="preserve">K. </w:t>
      </w:r>
      <w:proofErr w:type="spellStart"/>
      <w:r w:rsidR="00DA347F">
        <w:rPr>
          <w:rFonts w:asciiTheme="majorHAnsi" w:hAnsiTheme="majorHAnsi"/>
        </w:rPr>
        <w:t>Łeńska</w:t>
      </w:r>
      <w:proofErr w:type="spellEnd"/>
      <w:r w:rsidR="00DA347F">
        <w:rPr>
          <w:rFonts w:asciiTheme="majorHAnsi" w:hAnsiTheme="majorHAnsi"/>
        </w:rPr>
        <w:t xml:space="preserve">-Bak, M. </w:t>
      </w:r>
      <w:proofErr w:type="spellStart"/>
      <w:r w:rsidR="00DA347F">
        <w:rPr>
          <w:rFonts w:asciiTheme="majorHAnsi" w:hAnsiTheme="majorHAnsi"/>
        </w:rPr>
        <w:t>Sztandara</w:t>
      </w:r>
      <w:proofErr w:type="spellEnd"/>
      <w:r w:rsidR="00DA347F">
        <w:rPr>
          <w:rFonts w:asciiTheme="majorHAnsi" w:hAnsiTheme="majorHAnsi"/>
        </w:rPr>
        <w:t xml:space="preserve"> (red.), </w:t>
      </w:r>
      <w:r w:rsidR="00DA347F" w:rsidRPr="00DA347F">
        <w:rPr>
          <w:rFonts w:asciiTheme="majorHAnsi" w:hAnsiTheme="majorHAnsi"/>
          <w:i/>
        </w:rPr>
        <w:t>Zmowa, intryga, spisek. O tajnych układach w strukturze codzienności</w:t>
      </w:r>
      <w:r w:rsidR="00DA347F">
        <w:rPr>
          <w:rFonts w:asciiTheme="majorHAnsi" w:hAnsiTheme="majorHAnsi"/>
        </w:rPr>
        <w:t xml:space="preserve">, Opole 2010. </w:t>
      </w:r>
      <w:bookmarkEnd w:id="69"/>
    </w:p>
  </w:footnote>
  <w:footnote w:id="49">
    <w:p w:rsidR="00CF42EB" w:rsidRPr="0099228C" w:rsidRDefault="00CF42EB" w:rsidP="0003306F">
      <w:pPr>
        <w:pStyle w:val="Tekstprzypisudolnego"/>
        <w:ind w:firstLine="0"/>
        <w:rPr>
          <w:rFonts w:asciiTheme="majorHAnsi" w:hAnsiTheme="majorHAnsi"/>
        </w:rPr>
      </w:pPr>
      <w:r w:rsidRPr="00CF42EB">
        <w:rPr>
          <w:rStyle w:val="Odwoanieprzypisudolnego"/>
          <w:rFonts w:asciiTheme="majorHAnsi" w:hAnsiTheme="majorHAnsi"/>
        </w:rPr>
        <w:footnoteRef/>
      </w:r>
      <w:r w:rsidRPr="0099228C">
        <w:rPr>
          <w:rFonts w:asciiTheme="majorHAnsi" w:hAnsiTheme="majorHAnsi"/>
        </w:rPr>
        <w:t xml:space="preserve"> Zob. na ten temat: </w:t>
      </w:r>
      <w:bookmarkStart w:id="71" w:name="_Hlk9433754"/>
      <w:r w:rsidRPr="0099228C">
        <w:rPr>
          <w:rFonts w:asciiTheme="majorHAnsi" w:hAnsiTheme="majorHAnsi"/>
        </w:rPr>
        <w:t xml:space="preserve">Lord Russell of Liverpool, </w:t>
      </w:r>
      <w:r w:rsidRPr="0099228C">
        <w:rPr>
          <w:rFonts w:asciiTheme="majorHAnsi" w:hAnsiTheme="majorHAnsi"/>
          <w:i/>
        </w:rPr>
        <w:t>Proces Eichmanna</w:t>
      </w:r>
      <w:r w:rsidRPr="0099228C">
        <w:rPr>
          <w:rFonts w:asciiTheme="majorHAnsi" w:hAnsiTheme="majorHAnsi"/>
        </w:rPr>
        <w:t>, Warszawa 1966</w:t>
      </w:r>
      <w:bookmarkEnd w:id="71"/>
      <w:r w:rsidRPr="0099228C">
        <w:rPr>
          <w:rFonts w:asciiTheme="majorHAnsi" w:hAnsiTheme="majorHAnsi"/>
        </w:rPr>
        <w:t xml:space="preserve">, ss. 189-196. </w:t>
      </w:r>
    </w:p>
  </w:footnote>
  <w:footnote w:id="50">
    <w:p w:rsidR="004410EF" w:rsidRPr="004410EF" w:rsidRDefault="004410EF" w:rsidP="004410EF">
      <w:pPr>
        <w:pStyle w:val="Tekstprzypisudolnego"/>
        <w:ind w:firstLine="0"/>
        <w:rPr>
          <w:rFonts w:asciiTheme="majorHAnsi" w:hAnsiTheme="majorHAnsi"/>
        </w:rPr>
      </w:pPr>
      <w:r w:rsidRPr="004410EF">
        <w:rPr>
          <w:rStyle w:val="Odwoanieprzypisudolnego"/>
          <w:rFonts w:asciiTheme="majorHAnsi" w:hAnsiTheme="majorHAnsi"/>
        </w:rPr>
        <w:footnoteRef/>
      </w:r>
      <w:r w:rsidRPr="004410EF">
        <w:rPr>
          <w:rFonts w:asciiTheme="majorHAnsi" w:hAnsiTheme="majorHAnsi"/>
        </w:rPr>
        <w:t xml:space="preserve"> Zob. </w:t>
      </w:r>
      <w:bookmarkStart w:id="73" w:name="_Hlk9433722"/>
      <w:r w:rsidRPr="004410EF">
        <w:rPr>
          <w:rFonts w:asciiTheme="majorHAnsi" w:hAnsiTheme="majorHAnsi"/>
        </w:rPr>
        <w:t xml:space="preserve">M. </w:t>
      </w:r>
      <w:proofErr w:type="spellStart"/>
      <w:r w:rsidRPr="004410EF">
        <w:rPr>
          <w:rFonts w:asciiTheme="majorHAnsi" w:hAnsiTheme="majorHAnsi"/>
        </w:rPr>
        <w:t>Burleigh</w:t>
      </w:r>
      <w:proofErr w:type="spellEnd"/>
      <w:r w:rsidRPr="004410EF">
        <w:rPr>
          <w:rFonts w:asciiTheme="majorHAnsi" w:hAnsiTheme="majorHAnsi"/>
        </w:rPr>
        <w:t xml:space="preserve">, </w:t>
      </w:r>
      <w:r w:rsidRPr="004410EF">
        <w:rPr>
          <w:rFonts w:asciiTheme="majorHAnsi" w:hAnsiTheme="majorHAnsi"/>
          <w:i/>
        </w:rPr>
        <w:t>Trzecia Rzesza. Nowa historia</w:t>
      </w:r>
      <w:r w:rsidRPr="004410EF">
        <w:rPr>
          <w:rFonts w:asciiTheme="majorHAnsi" w:hAnsiTheme="majorHAnsi"/>
        </w:rPr>
        <w:t>, Warszawa 2002</w:t>
      </w:r>
      <w:bookmarkEnd w:id="73"/>
      <w:r w:rsidRPr="004410EF">
        <w:rPr>
          <w:rFonts w:asciiTheme="majorHAnsi" w:hAnsiTheme="majorHAnsi"/>
        </w:rPr>
        <w:t xml:space="preserve">, s. 353.  </w:t>
      </w:r>
    </w:p>
  </w:footnote>
  <w:footnote w:id="51">
    <w:p w:rsidR="00035FB8" w:rsidRPr="004410EF" w:rsidRDefault="00035FB8" w:rsidP="00F23C79">
      <w:pPr>
        <w:pStyle w:val="Tekstprzypisudolnego"/>
        <w:ind w:right="0" w:firstLine="0"/>
        <w:rPr>
          <w:rFonts w:asciiTheme="majorHAnsi" w:hAnsiTheme="majorHAnsi"/>
        </w:rPr>
      </w:pPr>
      <w:r w:rsidRPr="004410EF">
        <w:rPr>
          <w:rStyle w:val="Odwoanieprzypisudolnego"/>
          <w:rFonts w:asciiTheme="majorHAnsi" w:hAnsiTheme="majorHAnsi"/>
        </w:rPr>
        <w:footnoteRef/>
      </w:r>
      <w:r w:rsidRPr="004410EF">
        <w:rPr>
          <w:rFonts w:asciiTheme="majorHAnsi" w:hAnsiTheme="majorHAnsi"/>
        </w:rPr>
        <w:t xml:space="preserve"> </w:t>
      </w:r>
      <w:r w:rsidR="00F23C79">
        <w:rPr>
          <w:rFonts w:asciiTheme="majorHAnsi" w:hAnsiTheme="majorHAnsi"/>
        </w:rPr>
        <w:t xml:space="preserve">Zob. </w:t>
      </w:r>
      <w:bookmarkStart w:id="74" w:name="_Hlk9433981"/>
      <w:r w:rsidR="00F23C79">
        <w:rPr>
          <w:rFonts w:asciiTheme="majorHAnsi" w:hAnsiTheme="majorHAnsi"/>
        </w:rPr>
        <w:t xml:space="preserve">F. </w:t>
      </w:r>
      <w:proofErr w:type="spellStart"/>
      <w:r w:rsidR="00F23C79">
        <w:rPr>
          <w:rFonts w:asciiTheme="majorHAnsi" w:hAnsiTheme="majorHAnsi"/>
        </w:rPr>
        <w:t>Ryszka</w:t>
      </w:r>
      <w:proofErr w:type="spellEnd"/>
      <w:r w:rsidR="00F23C79">
        <w:rPr>
          <w:rFonts w:asciiTheme="majorHAnsi" w:hAnsiTheme="majorHAnsi"/>
        </w:rPr>
        <w:t xml:space="preserve">, </w:t>
      </w:r>
      <w:r w:rsidR="00F23C79" w:rsidRPr="00F23C79">
        <w:rPr>
          <w:rFonts w:asciiTheme="majorHAnsi" w:hAnsiTheme="majorHAnsi"/>
          <w:i/>
        </w:rPr>
        <w:t>Państwo stanu wyjątkowego</w:t>
      </w:r>
      <w:r w:rsidR="00F23C79">
        <w:rPr>
          <w:rFonts w:asciiTheme="majorHAnsi" w:hAnsiTheme="majorHAnsi"/>
        </w:rPr>
        <w:t xml:space="preserve">, </w:t>
      </w:r>
      <w:bookmarkEnd w:id="74"/>
      <w:r w:rsidR="00F23C79">
        <w:rPr>
          <w:rFonts w:asciiTheme="majorHAnsi" w:hAnsiTheme="majorHAnsi"/>
        </w:rPr>
        <w:t xml:space="preserve">cyt. wyd., s. 202-204. Zob. też: </w:t>
      </w:r>
      <w:bookmarkStart w:id="75" w:name="_Hlk9433791"/>
      <w:r w:rsidR="00F23C79">
        <w:rPr>
          <w:rFonts w:asciiTheme="majorHAnsi" w:hAnsiTheme="majorHAnsi"/>
        </w:rPr>
        <w:t xml:space="preserve">L. </w:t>
      </w:r>
      <w:proofErr w:type="spellStart"/>
      <w:r w:rsidR="00F23C79">
        <w:rPr>
          <w:rFonts w:asciiTheme="majorHAnsi" w:hAnsiTheme="majorHAnsi"/>
        </w:rPr>
        <w:t>Bezymienski</w:t>
      </w:r>
      <w:proofErr w:type="spellEnd"/>
      <w:r w:rsidR="00F23C79">
        <w:rPr>
          <w:rFonts w:asciiTheme="majorHAnsi" w:hAnsiTheme="majorHAnsi"/>
        </w:rPr>
        <w:t xml:space="preserve">, </w:t>
      </w:r>
      <w:r w:rsidR="00F23C79" w:rsidRPr="00F23C79">
        <w:rPr>
          <w:rFonts w:asciiTheme="majorHAnsi" w:hAnsiTheme="majorHAnsi"/>
          <w:i/>
        </w:rPr>
        <w:t>Rozwiązane zagadki Trzeciej Rzeszy 1933-1941</w:t>
      </w:r>
      <w:r w:rsidR="00F23C79">
        <w:rPr>
          <w:rFonts w:asciiTheme="majorHAnsi" w:hAnsiTheme="majorHAnsi"/>
        </w:rPr>
        <w:t>, Warszawa 1986</w:t>
      </w:r>
      <w:bookmarkEnd w:id="75"/>
      <w:r w:rsidR="00F23C79">
        <w:rPr>
          <w:rFonts w:asciiTheme="majorHAnsi" w:hAnsiTheme="majorHAnsi"/>
        </w:rPr>
        <w:t xml:space="preserve">; rozdz. II Pożar, którego jeszcze nie ugaszono. </w:t>
      </w:r>
    </w:p>
  </w:footnote>
  <w:footnote w:id="52">
    <w:p w:rsidR="00035FB8" w:rsidRPr="00035FB8" w:rsidRDefault="00035FB8" w:rsidP="00035FB8">
      <w:pPr>
        <w:pStyle w:val="Tekstprzypisudolnego"/>
        <w:ind w:firstLine="0"/>
        <w:rPr>
          <w:rFonts w:asciiTheme="majorHAnsi" w:hAnsiTheme="majorHAnsi"/>
        </w:rPr>
      </w:pPr>
      <w:r w:rsidRPr="00035FB8">
        <w:rPr>
          <w:rStyle w:val="Odwoanieprzypisudolnego"/>
          <w:rFonts w:asciiTheme="majorHAnsi" w:hAnsiTheme="majorHAnsi"/>
        </w:rPr>
        <w:footnoteRef/>
      </w:r>
      <w:r w:rsidRPr="00035FB8">
        <w:rPr>
          <w:rFonts w:asciiTheme="majorHAnsi" w:hAnsiTheme="majorHAnsi"/>
        </w:rPr>
        <w:t xml:space="preserve"> Zob. </w:t>
      </w:r>
      <w:bookmarkStart w:id="76" w:name="_Hlk9434171"/>
      <w:r w:rsidRPr="00035FB8">
        <w:rPr>
          <w:rFonts w:asciiTheme="majorHAnsi" w:hAnsiTheme="majorHAnsi"/>
        </w:rPr>
        <w:t xml:space="preserve">R. Conquest, </w:t>
      </w:r>
      <w:r w:rsidRPr="00035FB8">
        <w:rPr>
          <w:rFonts w:asciiTheme="majorHAnsi" w:hAnsiTheme="majorHAnsi"/>
          <w:i/>
        </w:rPr>
        <w:t>Stalin i zabójstwo Kirowa</w:t>
      </w:r>
      <w:r w:rsidRPr="00035FB8">
        <w:rPr>
          <w:rFonts w:asciiTheme="majorHAnsi" w:hAnsiTheme="majorHAnsi"/>
        </w:rPr>
        <w:t>, Warszawa 1989</w:t>
      </w:r>
      <w:bookmarkEnd w:id="76"/>
      <w:r w:rsidRPr="00035FB8">
        <w:rPr>
          <w:rFonts w:asciiTheme="majorHAnsi" w:hAnsiTheme="majorHAnsi"/>
        </w:rPr>
        <w:t xml:space="preserve">; R. Conquest, </w:t>
      </w:r>
      <w:r w:rsidRPr="00035FB8">
        <w:rPr>
          <w:rFonts w:asciiTheme="majorHAnsi" w:hAnsiTheme="majorHAnsi"/>
          <w:i/>
        </w:rPr>
        <w:t>Wielki terror</w:t>
      </w:r>
      <w:r w:rsidRPr="00035FB8">
        <w:rPr>
          <w:rFonts w:asciiTheme="majorHAnsi" w:hAnsiTheme="majorHAnsi"/>
        </w:rPr>
        <w:t xml:space="preserve">, Warszawa 1997. </w:t>
      </w:r>
    </w:p>
  </w:footnote>
  <w:footnote w:id="53">
    <w:p w:rsidR="00035FB8" w:rsidRPr="00A03F20" w:rsidRDefault="00035FB8" w:rsidP="00A03F20">
      <w:pPr>
        <w:pStyle w:val="Tekstprzypisudolnego"/>
        <w:ind w:firstLine="0"/>
        <w:rPr>
          <w:rFonts w:asciiTheme="majorHAnsi" w:hAnsiTheme="majorHAnsi" w:cstheme="minorHAnsi"/>
        </w:rPr>
      </w:pPr>
      <w:r w:rsidRPr="00A03F20">
        <w:rPr>
          <w:rStyle w:val="Odwoanieprzypisudolnego"/>
          <w:rFonts w:asciiTheme="majorHAnsi" w:hAnsiTheme="majorHAnsi" w:cstheme="minorHAnsi"/>
        </w:rPr>
        <w:footnoteRef/>
      </w:r>
      <w:r w:rsidRPr="00A03F20">
        <w:rPr>
          <w:rFonts w:asciiTheme="majorHAnsi" w:hAnsiTheme="majorHAnsi" w:cstheme="minorHAnsi"/>
        </w:rPr>
        <w:t xml:space="preserve"> </w:t>
      </w:r>
      <w:r w:rsidR="00A03F20" w:rsidRPr="00A03F20">
        <w:rPr>
          <w:rFonts w:asciiTheme="majorHAnsi" w:hAnsiTheme="majorHAnsi" w:cstheme="minorHAnsi"/>
        </w:rPr>
        <w:t xml:space="preserve">Zob. na ten temat: </w:t>
      </w:r>
      <w:bookmarkStart w:id="80" w:name="_Hlk9433892"/>
      <w:r w:rsidR="00A03F20" w:rsidRPr="00A03F20">
        <w:rPr>
          <w:rFonts w:asciiTheme="majorHAnsi" w:hAnsiTheme="majorHAnsi" w:cstheme="minorHAnsi"/>
        </w:rPr>
        <w:t xml:space="preserve">W. </w:t>
      </w:r>
      <w:proofErr w:type="spellStart"/>
      <w:r w:rsidR="00A03F20" w:rsidRPr="00A03F20">
        <w:rPr>
          <w:rFonts w:asciiTheme="majorHAnsi" w:hAnsiTheme="majorHAnsi" w:cstheme="minorHAnsi"/>
        </w:rPr>
        <w:t>Bieszanow</w:t>
      </w:r>
      <w:proofErr w:type="spellEnd"/>
      <w:r w:rsidR="00A03F20" w:rsidRPr="00A03F20">
        <w:rPr>
          <w:rFonts w:asciiTheme="majorHAnsi" w:hAnsiTheme="majorHAnsi" w:cstheme="minorHAnsi"/>
        </w:rPr>
        <w:t xml:space="preserve">, </w:t>
      </w:r>
      <w:r w:rsidR="00A03F20" w:rsidRPr="00A03F20">
        <w:rPr>
          <w:rFonts w:asciiTheme="majorHAnsi" w:hAnsiTheme="majorHAnsi" w:cstheme="minorHAnsi"/>
          <w:i/>
        </w:rPr>
        <w:t>Czerwony blitzkrieg 1939-1940</w:t>
      </w:r>
      <w:r w:rsidR="00A03F20" w:rsidRPr="00A03F20">
        <w:rPr>
          <w:rFonts w:asciiTheme="majorHAnsi" w:hAnsiTheme="majorHAnsi" w:cstheme="minorHAnsi"/>
        </w:rPr>
        <w:t xml:space="preserve">, Warszawa 2015. </w:t>
      </w:r>
    </w:p>
    <w:bookmarkEnd w:id="80"/>
  </w:footnote>
  <w:footnote w:id="54">
    <w:p w:rsidR="00E77545" w:rsidRPr="00E77545" w:rsidRDefault="00E77545" w:rsidP="00E77545">
      <w:pPr>
        <w:pStyle w:val="Tekstprzypisudolnego"/>
        <w:ind w:firstLine="0"/>
        <w:rPr>
          <w:rFonts w:asciiTheme="majorHAnsi" w:hAnsiTheme="majorHAnsi"/>
        </w:rPr>
      </w:pPr>
      <w:r w:rsidRPr="00E77545">
        <w:rPr>
          <w:rStyle w:val="Odwoanieprzypisudolnego"/>
          <w:rFonts w:asciiTheme="majorHAnsi" w:hAnsiTheme="majorHAnsi"/>
        </w:rPr>
        <w:footnoteRef/>
      </w:r>
      <w:r w:rsidRPr="00E77545">
        <w:rPr>
          <w:rFonts w:asciiTheme="majorHAnsi" w:hAnsiTheme="majorHAnsi"/>
        </w:rPr>
        <w:t xml:space="preserve"> Por. </w:t>
      </w:r>
      <w:bookmarkStart w:id="82" w:name="_Hlk9433930"/>
      <w:r w:rsidRPr="00E77545">
        <w:rPr>
          <w:rFonts w:asciiTheme="majorHAnsi" w:hAnsiTheme="majorHAnsi"/>
        </w:rPr>
        <w:t xml:space="preserve">Ch. Reuter, </w:t>
      </w:r>
      <w:r w:rsidRPr="00E77545">
        <w:rPr>
          <w:rFonts w:asciiTheme="majorHAnsi" w:hAnsiTheme="majorHAnsi"/>
          <w:i/>
        </w:rPr>
        <w:t>Zamachowcy-samobójcy. Współczesność i historia</w:t>
      </w:r>
      <w:r w:rsidRPr="00E77545">
        <w:rPr>
          <w:rFonts w:asciiTheme="majorHAnsi" w:hAnsiTheme="majorHAnsi"/>
        </w:rPr>
        <w:t xml:space="preserve">, Warszawa 2003. </w:t>
      </w:r>
      <w:bookmarkEnd w:id="8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94"/>
      <w:docPartObj>
        <w:docPartGallery w:val="Page Numbers (Top of Page)"/>
        <w:docPartUnique/>
      </w:docPartObj>
    </w:sdtPr>
    <w:sdtEndPr/>
    <w:sdtContent>
      <w:p w:rsidR="00962791" w:rsidRDefault="00962791">
        <w:pPr>
          <w:pStyle w:val="Nagwek"/>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962791" w:rsidRDefault="00962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6AF1"/>
    <w:multiLevelType w:val="hybridMultilevel"/>
    <w:tmpl w:val="9B209B36"/>
    <w:lvl w:ilvl="0" w:tplc="9D4CD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292"/>
    <w:rsid w:val="00000E75"/>
    <w:rsid w:val="0001047A"/>
    <w:rsid w:val="00017F98"/>
    <w:rsid w:val="0002274D"/>
    <w:rsid w:val="00027926"/>
    <w:rsid w:val="0003306F"/>
    <w:rsid w:val="00035FB8"/>
    <w:rsid w:val="00036606"/>
    <w:rsid w:val="0004023D"/>
    <w:rsid w:val="00041EA1"/>
    <w:rsid w:val="00044254"/>
    <w:rsid w:val="00045290"/>
    <w:rsid w:val="00062518"/>
    <w:rsid w:val="000769DA"/>
    <w:rsid w:val="00086668"/>
    <w:rsid w:val="00092820"/>
    <w:rsid w:val="000959FC"/>
    <w:rsid w:val="000A44C8"/>
    <w:rsid w:val="000C74BE"/>
    <w:rsid w:val="000D7337"/>
    <w:rsid w:val="000D741C"/>
    <w:rsid w:val="000F3448"/>
    <w:rsid w:val="000F4028"/>
    <w:rsid w:val="000F7AE2"/>
    <w:rsid w:val="00100281"/>
    <w:rsid w:val="00120D52"/>
    <w:rsid w:val="00137E22"/>
    <w:rsid w:val="00141CE8"/>
    <w:rsid w:val="00147024"/>
    <w:rsid w:val="00147107"/>
    <w:rsid w:val="001471C0"/>
    <w:rsid w:val="001611F9"/>
    <w:rsid w:val="001711D4"/>
    <w:rsid w:val="00176747"/>
    <w:rsid w:val="001773B1"/>
    <w:rsid w:val="00193B00"/>
    <w:rsid w:val="00193C36"/>
    <w:rsid w:val="00196F3F"/>
    <w:rsid w:val="001D09EF"/>
    <w:rsid w:val="001E2B92"/>
    <w:rsid w:val="001F1917"/>
    <w:rsid w:val="002109D5"/>
    <w:rsid w:val="00212864"/>
    <w:rsid w:val="00221411"/>
    <w:rsid w:val="00235E5E"/>
    <w:rsid w:val="00246798"/>
    <w:rsid w:val="00254F16"/>
    <w:rsid w:val="0026360C"/>
    <w:rsid w:val="00263761"/>
    <w:rsid w:val="00263F3A"/>
    <w:rsid w:val="00265F00"/>
    <w:rsid w:val="002677FA"/>
    <w:rsid w:val="00290077"/>
    <w:rsid w:val="00296F1E"/>
    <w:rsid w:val="002B01E7"/>
    <w:rsid w:val="002C3152"/>
    <w:rsid w:val="002D3156"/>
    <w:rsid w:val="002E5C77"/>
    <w:rsid w:val="002E601C"/>
    <w:rsid w:val="002E74B5"/>
    <w:rsid w:val="002F5D0F"/>
    <w:rsid w:val="00314DA7"/>
    <w:rsid w:val="003166F8"/>
    <w:rsid w:val="00346EC8"/>
    <w:rsid w:val="00371B75"/>
    <w:rsid w:val="003750CA"/>
    <w:rsid w:val="00380BC6"/>
    <w:rsid w:val="00387516"/>
    <w:rsid w:val="003B279C"/>
    <w:rsid w:val="003B48A9"/>
    <w:rsid w:val="003B4C67"/>
    <w:rsid w:val="003C7304"/>
    <w:rsid w:val="003D2227"/>
    <w:rsid w:val="003E0B90"/>
    <w:rsid w:val="003F538D"/>
    <w:rsid w:val="003F5536"/>
    <w:rsid w:val="004166A0"/>
    <w:rsid w:val="00422355"/>
    <w:rsid w:val="00432257"/>
    <w:rsid w:val="004410EF"/>
    <w:rsid w:val="004430E4"/>
    <w:rsid w:val="00456DED"/>
    <w:rsid w:val="00464D20"/>
    <w:rsid w:val="00466A16"/>
    <w:rsid w:val="004718B2"/>
    <w:rsid w:val="00483C55"/>
    <w:rsid w:val="00483EB0"/>
    <w:rsid w:val="004B29E8"/>
    <w:rsid w:val="004B7BCD"/>
    <w:rsid w:val="004C0CBC"/>
    <w:rsid w:val="004C7F1E"/>
    <w:rsid w:val="004D61E7"/>
    <w:rsid w:val="0050380D"/>
    <w:rsid w:val="00511C5F"/>
    <w:rsid w:val="00522FF4"/>
    <w:rsid w:val="00527FED"/>
    <w:rsid w:val="00575B78"/>
    <w:rsid w:val="005766BF"/>
    <w:rsid w:val="00583D77"/>
    <w:rsid w:val="0059525D"/>
    <w:rsid w:val="005A7D29"/>
    <w:rsid w:val="005B1876"/>
    <w:rsid w:val="005C09DA"/>
    <w:rsid w:val="005D2E80"/>
    <w:rsid w:val="005E0D56"/>
    <w:rsid w:val="006022C6"/>
    <w:rsid w:val="00613E00"/>
    <w:rsid w:val="006140C2"/>
    <w:rsid w:val="0061518F"/>
    <w:rsid w:val="00622207"/>
    <w:rsid w:val="006260CC"/>
    <w:rsid w:val="0065784F"/>
    <w:rsid w:val="00661B5D"/>
    <w:rsid w:val="00664585"/>
    <w:rsid w:val="00666621"/>
    <w:rsid w:val="00684207"/>
    <w:rsid w:val="006B2EC6"/>
    <w:rsid w:val="006C04B4"/>
    <w:rsid w:val="006C0DD0"/>
    <w:rsid w:val="006C7433"/>
    <w:rsid w:val="006E2F60"/>
    <w:rsid w:val="006E7754"/>
    <w:rsid w:val="006F446E"/>
    <w:rsid w:val="006F660A"/>
    <w:rsid w:val="00701254"/>
    <w:rsid w:val="00727C48"/>
    <w:rsid w:val="0073060D"/>
    <w:rsid w:val="00733279"/>
    <w:rsid w:val="00736BF7"/>
    <w:rsid w:val="0075310B"/>
    <w:rsid w:val="00780685"/>
    <w:rsid w:val="007A2934"/>
    <w:rsid w:val="007A3292"/>
    <w:rsid w:val="007A675D"/>
    <w:rsid w:val="007A6845"/>
    <w:rsid w:val="007A6931"/>
    <w:rsid w:val="007B6D1D"/>
    <w:rsid w:val="007E2563"/>
    <w:rsid w:val="007E3BE4"/>
    <w:rsid w:val="007E70FC"/>
    <w:rsid w:val="007F290D"/>
    <w:rsid w:val="007F640D"/>
    <w:rsid w:val="00806168"/>
    <w:rsid w:val="008232B8"/>
    <w:rsid w:val="008265B7"/>
    <w:rsid w:val="0083053E"/>
    <w:rsid w:val="0084039B"/>
    <w:rsid w:val="00840889"/>
    <w:rsid w:val="0084202B"/>
    <w:rsid w:val="00845A43"/>
    <w:rsid w:val="00857D88"/>
    <w:rsid w:val="008630D4"/>
    <w:rsid w:val="00865451"/>
    <w:rsid w:val="00897D34"/>
    <w:rsid w:val="008C360A"/>
    <w:rsid w:val="008C3FE7"/>
    <w:rsid w:val="008E3DEA"/>
    <w:rsid w:val="009021FB"/>
    <w:rsid w:val="0090224A"/>
    <w:rsid w:val="00902605"/>
    <w:rsid w:val="00920390"/>
    <w:rsid w:val="009212D1"/>
    <w:rsid w:val="0093715A"/>
    <w:rsid w:val="00962791"/>
    <w:rsid w:val="00962EE4"/>
    <w:rsid w:val="00963D6F"/>
    <w:rsid w:val="00984666"/>
    <w:rsid w:val="0099228C"/>
    <w:rsid w:val="009B6ED3"/>
    <w:rsid w:val="009D7D4F"/>
    <w:rsid w:val="009E383B"/>
    <w:rsid w:val="009F04F7"/>
    <w:rsid w:val="009F761D"/>
    <w:rsid w:val="00A0194B"/>
    <w:rsid w:val="00A03F20"/>
    <w:rsid w:val="00A12481"/>
    <w:rsid w:val="00A14CCA"/>
    <w:rsid w:val="00A17880"/>
    <w:rsid w:val="00A26803"/>
    <w:rsid w:val="00A2694B"/>
    <w:rsid w:val="00A55E31"/>
    <w:rsid w:val="00A66EDF"/>
    <w:rsid w:val="00A71923"/>
    <w:rsid w:val="00AA47DA"/>
    <w:rsid w:val="00AA6412"/>
    <w:rsid w:val="00AB108F"/>
    <w:rsid w:val="00AD239F"/>
    <w:rsid w:val="00AD4762"/>
    <w:rsid w:val="00AF57D8"/>
    <w:rsid w:val="00B00035"/>
    <w:rsid w:val="00B376EA"/>
    <w:rsid w:val="00B42CD0"/>
    <w:rsid w:val="00B479EE"/>
    <w:rsid w:val="00B64752"/>
    <w:rsid w:val="00B653DE"/>
    <w:rsid w:val="00B71F15"/>
    <w:rsid w:val="00B72222"/>
    <w:rsid w:val="00B75D04"/>
    <w:rsid w:val="00B912EF"/>
    <w:rsid w:val="00B91B18"/>
    <w:rsid w:val="00BA2392"/>
    <w:rsid w:val="00BA7EDB"/>
    <w:rsid w:val="00BB3353"/>
    <w:rsid w:val="00BC0F3C"/>
    <w:rsid w:val="00BD58D4"/>
    <w:rsid w:val="00C04BD2"/>
    <w:rsid w:val="00C25587"/>
    <w:rsid w:val="00C4660D"/>
    <w:rsid w:val="00C52793"/>
    <w:rsid w:val="00C55817"/>
    <w:rsid w:val="00C716E9"/>
    <w:rsid w:val="00C71C6B"/>
    <w:rsid w:val="00C724BC"/>
    <w:rsid w:val="00C82B62"/>
    <w:rsid w:val="00CA1A4B"/>
    <w:rsid w:val="00CB28F3"/>
    <w:rsid w:val="00CB5C70"/>
    <w:rsid w:val="00CD7DED"/>
    <w:rsid w:val="00CE23C3"/>
    <w:rsid w:val="00CF1ABC"/>
    <w:rsid w:val="00CF42EB"/>
    <w:rsid w:val="00D03481"/>
    <w:rsid w:val="00D05851"/>
    <w:rsid w:val="00D10AEE"/>
    <w:rsid w:val="00D121BB"/>
    <w:rsid w:val="00D26647"/>
    <w:rsid w:val="00D33006"/>
    <w:rsid w:val="00D3408C"/>
    <w:rsid w:val="00D36E2D"/>
    <w:rsid w:val="00D558E6"/>
    <w:rsid w:val="00D71E58"/>
    <w:rsid w:val="00D95029"/>
    <w:rsid w:val="00D97DA6"/>
    <w:rsid w:val="00DA21FA"/>
    <w:rsid w:val="00DA2FB0"/>
    <w:rsid w:val="00DA347F"/>
    <w:rsid w:val="00DB743B"/>
    <w:rsid w:val="00DC6B19"/>
    <w:rsid w:val="00DE0281"/>
    <w:rsid w:val="00DE2C07"/>
    <w:rsid w:val="00DF7624"/>
    <w:rsid w:val="00E26664"/>
    <w:rsid w:val="00E41564"/>
    <w:rsid w:val="00E5544A"/>
    <w:rsid w:val="00E75F87"/>
    <w:rsid w:val="00E77545"/>
    <w:rsid w:val="00E84035"/>
    <w:rsid w:val="00E85C47"/>
    <w:rsid w:val="00E97203"/>
    <w:rsid w:val="00EB2D06"/>
    <w:rsid w:val="00EB5D59"/>
    <w:rsid w:val="00EE02E7"/>
    <w:rsid w:val="00EE47BB"/>
    <w:rsid w:val="00EF0D2C"/>
    <w:rsid w:val="00F024DC"/>
    <w:rsid w:val="00F13971"/>
    <w:rsid w:val="00F23C79"/>
    <w:rsid w:val="00F24D2E"/>
    <w:rsid w:val="00F45167"/>
    <w:rsid w:val="00F453CA"/>
    <w:rsid w:val="00F504E3"/>
    <w:rsid w:val="00F57154"/>
    <w:rsid w:val="00F57483"/>
    <w:rsid w:val="00F57BF4"/>
    <w:rsid w:val="00F758F6"/>
    <w:rsid w:val="00FA4C8F"/>
    <w:rsid w:val="00FD4237"/>
    <w:rsid w:val="00FE39DF"/>
    <w:rsid w:val="00FE6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1692"/>
  <w15:docId w15:val="{1CC2AA2A-0C14-4CEA-82C3-A8D5EEF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88" w:lineRule="auto"/>
        <w:ind w:right="-567"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2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3292"/>
    <w:rPr>
      <w:color w:val="0000FF" w:themeColor="hyperlink"/>
      <w:u w:val="single"/>
    </w:rPr>
  </w:style>
  <w:style w:type="paragraph" w:styleId="Nagwek">
    <w:name w:val="header"/>
    <w:basedOn w:val="Normalny"/>
    <w:link w:val="NagwekZnak"/>
    <w:uiPriority w:val="99"/>
    <w:unhideWhenUsed/>
    <w:rsid w:val="007A3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92"/>
  </w:style>
  <w:style w:type="paragraph" w:styleId="Tekstprzypisukocowego">
    <w:name w:val="endnote text"/>
    <w:basedOn w:val="Normalny"/>
    <w:link w:val="TekstprzypisukocowegoZnak"/>
    <w:uiPriority w:val="99"/>
    <w:semiHidden/>
    <w:unhideWhenUsed/>
    <w:rsid w:val="00A178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7880"/>
    <w:rPr>
      <w:sz w:val="20"/>
      <w:szCs w:val="20"/>
    </w:rPr>
  </w:style>
  <w:style w:type="character" w:styleId="Odwoanieprzypisukocowego">
    <w:name w:val="endnote reference"/>
    <w:basedOn w:val="Domylnaczcionkaakapitu"/>
    <w:uiPriority w:val="99"/>
    <w:semiHidden/>
    <w:unhideWhenUsed/>
    <w:rsid w:val="00A17880"/>
    <w:rPr>
      <w:vertAlign w:val="superscript"/>
    </w:rPr>
  </w:style>
  <w:style w:type="paragraph" w:styleId="Tekstprzypisudolnego">
    <w:name w:val="footnote text"/>
    <w:basedOn w:val="Normalny"/>
    <w:link w:val="TekstprzypisudolnegoZnak"/>
    <w:uiPriority w:val="99"/>
    <w:semiHidden/>
    <w:unhideWhenUsed/>
    <w:rsid w:val="00F139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971"/>
    <w:rPr>
      <w:sz w:val="20"/>
      <w:szCs w:val="20"/>
    </w:rPr>
  </w:style>
  <w:style w:type="character" w:styleId="Odwoanieprzypisudolnego">
    <w:name w:val="footnote reference"/>
    <w:basedOn w:val="Domylnaczcionkaakapitu"/>
    <w:uiPriority w:val="99"/>
    <w:semiHidden/>
    <w:unhideWhenUsed/>
    <w:rsid w:val="00F13971"/>
    <w:rPr>
      <w:vertAlign w:val="superscript"/>
    </w:rPr>
  </w:style>
  <w:style w:type="paragraph" w:styleId="Akapitzlist">
    <w:name w:val="List Paragraph"/>
    <w:basedOn w:val="Normalny"/>
    <w:uiPriority w:val="34"/>
    <w:qFormat/>
    <w:rsid w:val="00FD4237"/>
    <w:pPr>
      <w:ind w:left="720"/>
      <w:contextualSpacing/>
    </w:pPr>
  </w:style>
  <w:style w:type="character" w:styleId="Odwoaniedokomentarza">
    <w:name w:val="annotation reference"/>
    <w:basedOn w:val="Domylnaczcionkaakapitu"/>
    <w:uiPriority w:val="99"/>
    <w:semiHidden/>
    <w:unhideWhenUsed/>
    <w:rsid w:val="00B653DE"/>
    <w:rPr>
      <w:sz w:val="16"/>
      <w:szCs w:val="16"/>
    </w:rPr>
  </w:style>
  <w:style w:type="paragraph" w:styleId="Tekstkomentarza">
    <w:name w:val="annotation text"/>
    <w:basedOn w:val="Normalny"/>
    <w:link w:val="TekstkomentarzaZnak"/>
    <w:uiPriority w:val="99"/>
    <w:semiHidden/>
    <w:unhideWhenUsed/>
    <w:rsid w:val="00B653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3DE"/>
    <w:rPr>
      <w:sz w:val="20"/>
      <w:szCs w:val="20"/>
    </w:rPr>
  </w:style>
  <w:style w:type="paragraph" w:styleId="Tematkomentarza">
    <w:name w:val="annotation subject"/>
    <w:basedOn w:val="Tekstkomentarza"/>
    <w:next w:val="Tekstkomentarza"/>
    <w:link w:val="TematkomentarzaZnak"/>
    <w:uiPriority w:val="99"/>
    <w:semiHidden/>
    <w:unhideWhenUsed/>
    <w:rsid w:val="00B653DE"/>
    <w:rPr>
      <w:b/>
      <w:bCs/>
    </w:rPr>
  </w:style>
  <w:style w:type="character" w:customStyle="1" w:styleId="TematkomentarzaZnak">
    <w:name w:val="Temat komentarza Znak"/>
    <w:basedOn w:val="TekstkomentarzaZnak"/>
    <w:link w:val="Tematkomentarza"/>
    <w:uiPriority w:val="99"/>
    <w:semiHidden/>
    <w:rsid w:val="00B653DE"/>
    <w:rPr>
      <w:b/>
      <w:bCs/>
      <w:sz w:val="20"/>
      <w:szCs w:val="20"/>
    </w:rPr>
  </w:style>
  <w:style w:type="paragraph" w:styleId="Tekstdymka">
    <w:name w:val="Balloon Text"/>
    <w:basedOn w:val="Normalny"/>
    <w:link w:val="TekstdymkaZnak"/>
    <w:uiPriority w:val="99"/>
    <w:semiHidden/>
    <w:unhideWhenUsed/>
    <w:rsid w:val="00B653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wo%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E504-8440-4EB9-A707-EE66EB01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1</Pages>
  <Words>11371</Words>
  <Characters>68232</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KOMPUTER</dc:creator>
  <cp:lastModifiedBy>Mirosław Karwat</cp:lastModifiedBy>
  <cp:revision>59</cp:revision>
  <cp:lastPrinted>2019-05-22T16:27:00Z</cp:lastPrinted>
  <dcterms:created xsi:type="dcterms:W3CDTF">2018-08-12T16:54:00Z</dcterms:created>
  <dcterms:modified xsi:type="dcterms:W3CDTF">2020-03-18T12:10:00Z</dcterms:modified>
</cp:coreProperties>
</file>